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B9" w:rsidRDefault="00076FB9" w:rsidP="00CC4821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2693"/>
      </w:tblGrid>
      <w:tr w:rsidR="00B53D24" w:rsidTr="008E02C2">
        <w:trPr>
          <w:trHeight w:val="283"/>
        </w:trPr>
        <w:tc>
          <w:tcPr>
            <w:tcW w:w="3306" w:type="dxa"/>
            <w:shd w:val="clear" w:color="auto" w:fill="FAFDD3"/>
          </w:tcPr>
          <w:p w:rsidR="00B53D24" w:rsidRPr="000C4BA5" w:rsidRDefault="00B53D24" w:rsidP="00B53D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4BA5">
              <w:rPr>
                <w:rFonts w:asciiTheme="minorHAnsi" w:hAnsiTheme="minorHAnsi" w:cstheme="minorHAnsi"/>
                <w:sz w:val="20"/>
                <w:szCs w:val="20"/>
              </w:rPr>
              <w:t xml:space="preserve">Data opracowania  </w:t>
            </w:r>
            <w:r w:rsidR="008E02C2">
              <w:rPr>
                <w:rFonts w:asciiTheme="minorHAnsi" w:hAnsiTheme="minorHAnsi" w:cstheme="minorHAnsi"/>
                <w:sz w:val="20"/>
                <w:szCs w:val="20"/>
              </w:rPr>
              <w:t xml:space="preserve">druku/ </w:t>
            </w:r>
            <w:r w:rsidRPr="000C4BA5">
              <w:rPr>
                <w:rFonts w:asciiTheme="minorHAnsi" w:hAnsiTheme="minorHAnsi" w:cstheme="minorHAnsi"/>
                <w:sz w:val="20"/>
                <w:szCs w:val="20"/>
              </w:rPr>
              <w:t>informacji</w:t>
            </w:r>
            <w:r w:rsidRPr="000C4B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2693" w:type="dxa"/>
            <w:shd w:val="clear" w:color="auto" w:fill="FAFDD3"/>
          </w:tcPr>
          <w:p w:rsidR="00B53D24" w:rsidRPr="000C4BA5" w:rsidRDefault="00B53D24" w:rsidP="00B53D2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4BA5">
              <w:rPr>
                <w:rFonts w:asciiTheme="minorHAnsi" w:hAnsiTheme="minorHAnsi" w:cstheme="minorHAnsi"/>
                <w:sz w:val="20"/>
                <w:szCs w:val="20"/>
              </w:rPr>
              <w:t>Czeladź, dnia 10.05.2019</w:t>
            </w:r>
          </w:p>
        </w:tc>
      </w:tr>
    </w:tbl>
    <w:p w:rsidR="00B53D24" w:rsidRDefault="009D763A" w:rsidP="009D763A">
      <w:pPr>
        <w:rPr>
          <w:rFonts w:ascii="Trebuchet MS" w:hAnsi="Trebuchet MS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Trebuchet MS" w:eastAsia="SimSun" w:hAnsi="Trebuchet MS" w:cs="Trebuchet MS"/>
          <w:b/>
          <w:sz w:val="20"/>
          <w:szCs w:val="20"/>
          <w:highlight w:val="yellow"/>
          <w:shd w:val="clear" w:color="auto" w:fill="FFFFFF"/>
          <w:lang w:eastAsia="zh-CN" w:bidi="hi-IN"/>
        </w:rPr>
        <w:t>DU-ZP.271.2.793.2019</w:t>
      </w:r>
    </w:p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C80C17" w:rsidRPr="000D2EE8" w:rsidTr="00C80C17">
        <w:trPr>
          <w:trHeight w:val="1248"/>
        </w:trPr>
        <w:tc>
          <w:tcPr>
            <w:tcW w:w="8964" w:type="dxa"/>
            <w:shd w:val="clear" w:color="auto" w:fill="FFFFCC"/>
          </w:tcPr>
          <w:p w:rsidR="00C80C17" w:rsidRPr="006B257C" w:rsidRDefault="00C80C17" w:rsidP="00C80C17">
            <w:pPr>
              <w:spacing w:after="0"/>
              <w:jc w:val="center"/>
              <w:rPr>
                <w:rFonts w:ascii="Trebuchet MS" w:hAnsi="Trebuchet MS"/>
                <w:b/>
                <w:color w:val="0000FF"/>
                <w:sz w:val="16"/>
                <w:szCs w:val="16"/>
                <w:u w:val="single"/>
              </w:rPr>
            </w:pPr>
          </w:p>
          <w:p w:rsidR="00C80C17" w:rsidRPr="00C8630B" w:rsidRDefault="00C80C17" w:rsidP="00C80C1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C8630B">
              <w:rPr>
                <w:rFonts w:ascii="Trebuchet MS" w:hAnsi="Trebuchet MS"/>
                <w:b/>
                <w:sz w:val="20"/>
                <w:szCs w:val="20"/>
                <w:u w:val="single"/>
              </w:rPr>
              <w:t>KLAUZULA INFORMACYJNA</w:t>
            </w:r>
          </w:p>
          <w:p w:rsidR="00C80C17" w:rsidRDefault="00C80C17" w:rsidP="00C80C17">
            <w:pPr>
              <w:spacing w:after="0" w:line="240" w:lineRule="auto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C8630B">
              <w:rPr>
                <w:rFonts w:ascii="Trebuchet MS" w:hAnsi="Trebuchet MS"/>
                <w:b/>
                <w:caps/>
                <w:sz w:val="20"/>
                <w:szCs w:val="20"/>
              </w:rPr>
              <w:t xml:space="preserve">DOT. PRZETWARZANIA DANYCH </w:t>
            </w: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OSOBOWYCH W RAMACH PROWADZONEGO POSTĘPOWANIA</w:t>
            </w:r>
            <w:r w:rsidRPr="00C8630B">
              <w:rPr>
                <w:rFonts w:ascii="Trebuchet MS" w:hAnsi="Trebuchet MS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o</w:t>
            </w: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 </w:t>
            </w:r>
            <w:r>
              <w:rPr>
                <w:rFonts w:ascii="Trebuchet MS" w:hAnsi="Trebuchet MS" w:cs="Arial"/>
                <w:b/>
                <w:sz w:val="20"/>
              </w:rPr>
              <w:t>udzielanie zamówienia publicznego</w:t>
            </w:r>
            <w:r w:rsidRPr="00C8630B">
              <w:rPr>
                <w:rFonts w:ascii="Trebuchet MS" w:hAnsi="Trebuchet MS" w:cs="Arial"/>
                <w:b/>
                <w:sz w:val="20"/>
              </w:rPr>
              <w:t xml:space="preserve">, </w:t>
            </w:r>
            <w:r w:rsidRPr="00296AAD">
              <w:rPr>
                <w:rFonts w:ascii="Trebuchet MS" w:hAnsi="Trebuchet MS"/>
                <w:sz w:val="20"/>
                <w:szCs w:val="20"/>
              </w:rPr>
              <w:t xml:space="preserve">o wartości zamówienia </w:t>
            </w:r>
            <w:r>
              <w:rPr>
                <w:rFonts w:ascii="Trebuchet MS" w:hAnsi="Trebuchet MS"/>
                <w:sz w:val="20"/>
                <w:szCs w:val="20"/>
              </w:rPr>
              <w:t xml:space="preserve"> nie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przekraczającej  wyrażonej w złotych równowartości</w:t>
            </w:r>
            <w:r w:rsidRPr="00296AAD">
              <w:rPr>
                <w:rFonts w:ascii="Trebuchet MS" w:hAnsi="Trebuchet MS"/>
                <w:bCs/>
                <w:sz w:val="20"/>
                <w:szCs w:val="20"/>
              </w:rPr>
              <w:t xml:space="preserve"> kwoty określonej w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art. 4 ust. 1 pkt 8</w:t>
            </w:r>
            <w:r w:rsidRPr="00296AAD">
              <w:rPr>
                <w:rFonts w:ascii="Trebuchet MS" w:hAnsi="Trebuchet MS"/>
                <w:bCs/>
                <w:sz w:val="20"/>
                <w:szCs w:val="20"/>
              </w:rPr>
              <w:t xml:space="preserve"> ustawy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proofErr w:type="spellStart"/>
            <w:r w:rsidR="000C4BA5">
              <w:rPr>
                <w:rFonts w:ascii="Trebuchet MS" w:hAnsi="Trebuchet MS"/>
                <w:bCs/>
                <w:sz w:val="20"/>
                <w:szCs w:val="20"/>
              </w:rPr>
              <w:t>P</w:t>
            </w:r>
            <w:r>
              <w:rPr>
                <w:rFonts w:ascii="Trebuchet MS" w:hAnsi="Trebuchet MS"/>
                <w:bCs/>
                <w:sz w:val="20"/>
                <w:szCs w:val="20"/>
              </w:rPr>
              <w:t>zp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C80C17" w:rsidRPr="00BC3612" w:rsidRDefault="00C80C17" w:rsidP="00C80C1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C3612">
              <w:rPr>
                <w:rFonts w:ascii="Trebuchet MS" w:hAnsi="Trebuchet MS"/>
                <w:bCs/>
                <w:sz w:val="20"/>
                <w:szCs w:val="20"/>
              </w:rPr>
              <w:t>(</w:t>
            </w:r>
            <w:r w:rsidRPr="00BC3612">
              <w:rPr>
                <w:rFonts w:ascii="Trebuchet MS" w:hAnsi="Trebuchet MS" w:cs="Arial"/>
                <w:b/>
                <w:sz w:val="20"/>
              </w:rPr>
              <w:t xml:space="preserve">nie przekracza 30 000 euro) </w:t>
            </w:r>
          </w:p>
        </w:tc>
      </w:tr>
    </w:tbl>
    <w:p w:rsidR="00076FB9" w:rsidRPr="004D261D" w:rsidRDefault="00076FB9" w:rsidP="00CC4821">
      <w:pPr>
        <w:spacing w:after="150"/>
        <w:ind w:firstLine="567"/>
        <w:jc w:val="both"/>
        <w:rPr>
          <w:rFonts w:ascii="Trebuchet MS" w:hAnsi="Trebuchet MS" w:cs="Trebuchet MS"/>
          <w:sz w:val="16"/>
          <w:szCs w:val="16"/>
          <w:shd w:val="clear" w:color="auto" w:fill="FFFFFF"/>
        </w:rPr>
      </w:pPr>
    </w:p>
    <w:p w:rsidR="00076FB9" w:rsidRDefault="00076FB9" w:rsidP="00CC4821">
      <w:pPr>
        <w:spacing w:after="150"/>
        <w:ind w:firstLine="567"/>
        <w:jc w:val="both"/>
        <w:rPr>
          <w:rFonts w:ascii="Trebuchet MS" w:hAnsi="Trebuchet MS" w:cs="Trebuchet MS"/>
          <w:sz w:val="20"/>
          <w:szCs w:val="20"/>
          <w:highlight w:val="white"/>
        </w:rPr>
      </w:pPr>
      <w:r>
        <w:rPr>
          <w:rFonts w:ascii="Trebuchet MS" w:hAnsi="Trebuchet MS" w:cs="Trebuchet MS"/>
          <w:sz w:val="20"/>
          <w:szCs w:val="20"/>
          <w:shd w:val="clear" w:color="auto" w:fill="FFFFFF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</w:t>
      </w:r>
      <w:r>
        <w:rPr>
          <w:rFonts w:ascii="Trebuchet MS" w:hAnsi="Trebuchet MS" w:cs="Trebuchet MS"/>
          <w:b/>
          <w:sz w:val="20"/>
          <w:szCs w:val="20"/>
          <w:shd w:val="clear" w:color="auto" w:fill="FFFFFF"/>
        </w:rPr>
        <w:t xml:space="preserve">”, </w:t>
      </w:r>
      <w:r>
        <w:rPr>
          <w:rFonts w:ascii="Trebuchet MS" w:hAnsi="Trebuchet MS" w:cs="Trebuchet MS"/>
          <w:sz w:val="20"/>
          <w:szCs w:val="20"/>
          <w:shd w:val="clear" w:color="auto" w:fill="FFFFFF"/>
        </w:rPr>
        <w:t xml:space="preserve">informuję, że: </w:t>
      </w:r>
    </w:p>
    <w:p w:rsidR="00076FB9" w:rsidRDefault="00076FB9" w:rsidP="00CE5A31">
      <w:pPr>
        <w:tabs>
          <w:tab w:val="left" w:pos="426"/>
        </w:tabs>
        <w:suppressAutoHyphens/>
        <w:spacing w:after="0" w:line="240" w:lineRule="auto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/>
          <w:b/>
          <w:sz w:val="20"/>
          <w:szCs w:val="20"/>
          <w:lang w:eastAsia="pl-PL"/>
        </w:rPr>
        <w:t>1</w:t>
      </w:r>
      <w:r>
        <w:rPr>
          <w:rFonts w:ascii="Trebuchet MS" w:hAnsi="Trebuchet MS"/>
          <w:sz w:val="20"/>
          <w:szCs w:val="20"/>
          <w:lang w:eastAsia="pl-PL"/>
        </w:rPr>
        <w:t xml:space="preserve">. </w:t>
      </w:r>
      <w:r>
        <w:rPr>
          <w:rFonts w:ascii="Trebuchet MS" w:hAnsi="Trebuchet MS"/>
          <w:b/>
          <w:sz w:val="20"/>
          <w:szCs w:val="20"/>
          <w:lang w:eastAsia="pl-PL"/>
        </w:rPr>
        <w:t>ADMINISTRATOR DANYCH</w:t>
      </w:r>
    </w:p>
    <w:p w:rsidR="000C1CFF" w:rsidRPr="007F7526" w:rsidRDefault="000C1CFF" w:rsidP="000C1CFF">
      <w:pPr>
        <w:tabs>
          <w:tab w:val="left" w:pos="426"/>
        </w:tabs>
        <w:suppressAutoHyphens/>
        <w:rPr>
          <w:rFonts w:ascii="Trebuchet MS" w:hAnsi="Trebuchet MS"/>
          <w:sz w:val="20"/>
          <w:szCs w:val="20"/>
          <w:lang w:eastAsia="pl-PL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 xml:space="preserve">Administratorem uzyskanych w niniejszym postępowaniu  danych osobowych jest </w:t>
      </w:r>
    </w:p>
    <w:tbl>
      <w:tblPr>
        <w:tblW w:w="0" w:type="auto"/>
        <w:tblInd w:w="5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02"/>
      </w:tblGrid>
      <w:tr w:rsidR="00076FB9" w:rsidRPr="00CE70BA" w:rsidTr="000C4BA5">
        <w:trPr>
          <w:trHeight w:val="401"/>
        </w:trPr>
        <w:tc>
          <w:tcPr>
            <w:tcW w:w="8202" w:type="dxa"/>
            <w:shd w:val="clear" w:color="auto" w:fill="F2F2F2" w:themeFill="background1" w:themeFillShade="F2"/>
          </w:tcPr>
          <w:p w:rsidR="00076FB9" w:rsidRPr="00CE70BA" w:rsidRDefault="00076FB9" w:rsidP="00CE5A3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rebuchet MS" w:hAnsi="Trebuchet MS" w:cs="Arial"/>
                <w:sz w:val="20"/>
                <w:szCs w:val="20"/>
                <w:lang w:eastAsia="zh-CN" w:bidi="hi-IN"/>
              </w:rPr>
            </w:pPr>
            <w:r w:rsidRPr="00CE70BA">
              <w:rPr>
                <w:rFonts w:ascii="Trebuchet MS" w:hAnsi="Trebuchet MS"/>
                <w:sz w:val="20"/>
                <w:szCs w:val="20"/>
              </w:rPr>
              <w:t xml:space="preserve">Burmistrz Miasta Czeladź </w:t>
            </w:r>
          </w:p>
          <w:p w:rsidR="00076FB9" w:rsidRPr="00CE70BA" w:rsidRDefault="00076FB9" w:rsidP="00CE5A3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CE70BA">
              <w:rPr>
                <w:rFonts w:ascii="Trebuchet MS" w:hAnsi="Trebuchet MS"/>
                <w:sz w:val="20"/>
                <w:szCs w:val="20"/>
              </w:rPr>
              <w:t xml:space="preserve">z siedzibą w Urzędzie Miasta Czeladź, ul. Katowicka 45, 41-250 Czeladź,  </w:t>
            </w:r>
          </w:p>
          <w:p w:rsidR="00076FB9" w:rsidRPr="00CE70BA" w:rsidRDefault="00076FB9" w:rsidP="00CE5A3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rebuchet MS" w:eastAsia="SimSun" w:hAnsi="Trebuchet MS" w:cs="Arial"/>
                <w:sz w:val="20"/>
                <w:szCs w:val="20"/>
                <w:lang w:eastAsia="pl-PL" w:bidi="hi-IN"/>
              </w:rPr>
            </w:pPr>
            <w:r w:rsidRPr="00CE70BA">
              <w:rPr>
                <w:rFonts w:ascii="Trebuchet MS" w:hAnsi="Trebuchet MS"/>
                <w:sz w:val="20"/>
                <w:szCs w:val="20"/>
              </w:rPr>
              <w:t>tel. 32 763 79 00,  email: czeladz@um.czeladz.pl,  BIP: bip.czeladz.pl;</w:t>
            </w:r>
          </w:p>
        </w:tc>
      </w:tr>
    </w:tbl>
    <w:p w:rsidR="00076FB9" w:rsidRPr="00CE70BA" w:rsidRDefault="00076FB9" w:rsidP="00CF0831">
      <w:pPr>
        <w:pStyle w:val="Akapitzlist"/>
        <w:spacing w:after="0" w:line="240" w:lineRule="auto"/>
        <w:ind w:left="0"/>
        <w:jc w:val="both"/>
        <w:rPr>
          <w:rFonts w:ascii="Trebuchet MS" w:hAnsi="Trebuchet MS"/>
          <w:b/>
          <w:sz w:val="16"/>
          <w:szCs w:val="16"/>
          <w:lang w:eastAsia="pl-PL"/>
        </w:rPr>
      </w:pPr>
    </w:p>
    <w:p w:rsidR="00076FB9" w:rsidRPr="00CE70BA" w:rsidRDefault="00076FB9" w:rsidP="00CF0831">
      <w:pPr>
        <w:pStyle w:val="Akapitzlist"/>
        <w:spacing w:after="0" w:line="240" w:lineRule="auto"/>
        <w:ind w:left="0"/>
        <w:jc w:val="both"/>
        <w:rPr>
          <w:rFonts w:ascii="Trebuchet MS" w:eastAsia="SimSun" w:hAnsi="Trebuchet MS" w:cs="Arial"/>
          <w:lang w:eastAsia="pl-PL" w:bidi="hi-IN"/>
        </w:rPr>
      </w:pPr>
      <w:r w:rsidRPr="00CE70BA">
        <w:rPr>
          <w:rFonts w:ascii="Trebuchet MS" w:hAnsi="Trebuchet MS"/>
          <w:b/>
          <w:lang w:eastAsia="pl-PL"/>
        </w:rPr>
        <w:t>2</w:t>
      </w:r>
      <w:r w:rsidRPr="00CE70BA">
        <w:rPr>
          <w:rFonts w:ascii="Trebuchet MS" w:hAnsi="Trebuchet MS"/>
          <w:lang w:eastAsia="pl-PL"/>
        </w:rPr>
        <w:t xml:space="preserve">. </w:t>
      </w:r>
      <w:r w:rsidRPr="00CE70BA">
        <w:rPr>
          <w:rFonts w:ascii="Trebuchet MS" w:hAnsi="Trebuchet MS"/>
          <w:b/>
          <w:lang w:eastAsia="pl-PL"/>
        </w:rPr>
        <w:t>INSPEKTOR OCHRONY DANYCH</w:t>
      </w:r>
      <w:r w:rsidRPr="00CE70BA">
        <w:rPr>
          <w:rFonts w:ascii="Trebuchet MS" w:hAnsi="Trebuchet MS"/>
          <w:lang w:eastAsia="pl-PL"/>
        </w:rPr>
        <w:t xml:space="preserve"> </w:t>
      </w:r>
    </w:p>
    <w:p w:rsidR="00076FB9" w:rsidRPr="00CE70BA" w:rsidRDefault="00076FB9" w:rsidP="00CF0831">
      <w:pPr>
        <w:pStyle w:val="Akapitzlist"/>
        <w:spacing w:after="0" w:line="240" w:lineRule="auto"/>
        <w:ind w:left="0"/>
        <w:jc w:val="both"/>
        <w:rPr>
          <w:rFonts w:ascii="Trebuchet MS" w:hAnsi="Trebuchet MS"/>
          <w:lang w:eastAsia="zh-CN"/>
        </w:rPr>
      </w:pPr>
      <w:r w:rsidRPr="00CE70BA">
        <w:rPr>
          <w:rFonts w:ascii="Trebuchet MS" w:hAnsi="Trebuchet MS"/>
        </w:rPr>
        <w:t>Administrator Danych Osobowych wyznaczył Inspektora Ochrony Danych:</w:t>
      </w:r>
    </w:p>
    <w:tbl>
      <w:tblPr>
        <w:tblW w:w="0" w:type="auto"/>
        <w:tblInd w:w="5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02"/>
      </w:tblGrid>
      <w:tr w:rsidR="00076FB9" w:rsidRPr="00CE70BA" w:rsidTr="000C4BA5">
        <w:trPr>
          <w:trHeight w:val="263"/>
        </w:trPr>
        <w:tc>
          <w:tcPr>
            <w:tcW w:w="8202" w:type="dxa"/>
            <w:shd w:val="clear" w:color="auto" w:fill="F2F2F2" w:themeFill="background1" w:themeFillShade="F2"/>
          </w:tcPr>
          <w:p w:rsidR="00076FB9" w:rsidRPr="001270CD" w:rsidRDefault="00076FB9" w:rsidP="00CF0831">
            <w:pPr>
              <w:pStyle w:val="Akapitzlist"/>
              <w:spacing w:after="0" w:line="240" w:lineRule="auto"/>
              <w:ind w:left="0"/>
              <w:jc w:val="both"/>
              <w:rPr>
                <w:rFonts w:ascii="Trebuchet MS" w:hAnsi="Trebuchet MS" w:cs="Arial"/>
                <w:lang w:eastAsia="zh-CN" w:bidi="hi-IN"/>
              </w:rPr>
            </w:pPr>
            <w:r w:rsidRPr="001270CD">
              <w:rPr>
                <w:rFonts w:ascii="Trebuchet MS" w:hAnsi="Trebuchet MS"/>
              </w:rPr>
              <w:t xml:space="preserve">z siedzibą w Urzędzie Miasta Czeladź, ul. Katowicka 45, 41-250 Czeladź, </w:t>
            </w:r>
          </w:p>
          <w:p w:rsidR="00076FB9" w:rsidRPr="001270CD" w:rsidRDefault="00076FB9" w:rsidP="00CF0831">
            <w:pPr>
              <w:pStyle w:val="Akapitzlist"/>
              <w:spacing w:after="0" w:line="240" w:lineRule="auto"/>
              <w:ind w:left="0"/>
              <w:jc w:val="both"/>
              <w:rPr>
                <w:rFonts w:ascii="Trebuchet MS" w:hAnsi="Trebuchet MS"/>
                <w:lang w:eastAsia="zh-CN" w:bidi="hi-IN"/>
              </w:rPr>
            </w:pPr>
            <w:r w:rsidRPr="001270CD">
              <w:rPr>
                <w:rFonts w:ascii="Trebuchet MS" w:hAnsi="Trebuchet MS"/>
              </w:rPr>
              <w:t>tel. 32/  763- 79- 79.</w:t>
            </w:r>
          </w:p>
        </w:tc>
      </w:tr>
    </w:tbl>
    <w:p w:rsidR="00076FB9" w:rsidRDefault="00076FB9" w:rsidP="00CF0831">
      <w:pPr>
        <w:tabs>
          <w:tab w:val="left" w:pos="360"/>
          <w:tab w:val="left" w:pos="540"/>
        </w:tabs>
        <w:spacing w:line="240" w:lineRule="auto"/>
        <w:rPr>
          <w:rFonts w:ascii="Trebuchet MS" w:eastAsia="SimSun" w:hAnsi="Trebuchet MS" w:cs="Trebuchet MS"/>
          <w:b/>
          <w:color w:val="00000A"/>
          <w:sz w:val="20"/>
          <w:szCs w:val="20"/>
          <w:shd w:val="clear" w:color="auto" w:fill="FFFFFF"/>
          <w:lang w:eastAsia="zh-CN" w:bidi="hi-IN"/>
        </w:rPr>
      </w:pPr>
      <w:r>
        <w:rPr>
          <w:rFonts w:ascii="Trebuchet MS" w:hAnsi="Trebuchet MS"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076FB9" w:rsidRDefault="00076FB9" w:rsidP="00CE5A31">
      <w:pPr>
        <w:tabs>
          <w:tab w:val="left" w:pos="360"/>
          <w:tab w:val="left" w:pos="540"/>
        </w:tabs>
        <w:spacing w:after="0" w:line="240" w:lineRule="auto"/>
        <w:rPr>
          <w:rFonts w:ascii="Trebuchet MS" w:hAnsi="Trebuchet MS" w:cs="Trebuchet MS"/>
          <w:b/>
          <w:sz w:val="20"/>
          <w:szCs w:val="20"/>
          <w:shd w:val="clear" w:color="auto" w:fill="FFFFFF"/>
        </w:rPr>
      </w:pPr>
      <w:r>
        <w:rPr>
          <w:rFonts w:ascii="Trebuchet MS" w:hAnsi="Trebuchet MS" w:cs="Trebuchet MS"/>
          <w:b/>
          <w:sz w:val="20"/>
          <w:szCs w:val="20"/>
          <w:shd w:val="clear" w:color="auto" w:fill="FFFFFF"/>
        </w:rPr>
        <w:t>3</w:t>
      </w:r>
      <w:r>
        <w:rPr>
          <w:rFonts w:ascii="Trebuchet MS" w:hAnsi="Trebuchet MS" w:cs="Trebuchet MS"/>
          <w:sz w:val="20"/>
          <w:szCs w:val="20"/>
          <w:shd w:val="clear" w:color="auto" w:fill="FFFFFF"/>
        </w:rPr>
        <w:t xml:space="preserve">. </w:t>
      </w:r>
      <w:r>
        <w:rPr>
          <w:rFonts w:ascii="Trebuchet MS" w:hAnsi="Trebuchet MS" w:cs="Trebuchet MS"/>
          <w:b/>
          <w:sz w:val="20"/>
          <w:szCs w:val="20"/>
          <w:shd w:val="clear" w:color="auto" w:fill="FFFFFF"/>
        </w:rPr>
        <w:t>CEL ORAZ</w:t>
      </w:r>
      <w:r>
        <w:rPr>
          <w:rFonts w:ascii="Trebuchet MS" w:hAnsi="Trebuchet MS" w:cs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 w:cs="Trebuchet MS"/>
          <w:b/>
          <w:sz w:val="20"/>
          <w:szCs w:val="20"/>
          <w:shd w:val="clear" w:color="auto" w:fill="FFFFFF"/>
        </w:rPr>
        <w:t>PODSTAWA PRAWNA  PRZETWARZANIA DANYCH</w:t>
      </w:r>
    </w:p>
    <w:p w:rsidR="00076FB9" w:rsidRDefault="000C1CFF" w:rsidP="000C1CFF">
      <w:pPr>
        <w:widowControl w:val="0"/>
        <w:tabs>
          <w:tab w:val="left" w:pos="426"/>
        </w:tabs>
        <w:suppressAutoHyphens/>
        <w:spacing w:after="100" w:line="240" w:lineRule="auto"/>
        <w:rPr>
          <w:rFonts w:cs="Arial"/>
          <w:lang w:eastAsia="pl-PL"/>
        </w:rPr>
      </w:pPr>
      <w:r w:rsidRPr="007F7526">
        <w:rPr>
          <w:rFonts w:ascii="Trebuchet MS" w:hAnsi="Trebuchet MS" w:cs="Trebuchet MS"/>
          <w:sz w:val="20"/>
          <w:szCs w:val="20"/>
          <w:shd w:val="clear" w:color="auto" w:fill="FFFFFF"/>
        </w:rPr>
        <w:t xml:space="preserve">Uzyskane w niemniejszym postępowaniu dane osobowe przetwarzane będą na podstawie </w:t>
      </w:r>
      <w:r w:rsidR="00076FB9" w:rsidRPr="00877218">
        <w:rPr>
          <w:b/>
          <w:u w:val="single"/>
          <w:shd w:val="clear" w:color="auto" w:fill="FFFFFF"/>
        </w:rPr>
        <w:t>art. 6 ust. 1 lit. c RODO</w:t>
      </w:r>
      <w:r w:rsidR="00076FB9" w:rsidRPr="00877218">
        <w:rPr>
          <w:shd w:val="clear" w:color="auto" w:fill="FFFFFF"/>
        </w:rPr>
        <w:t xml:space="preserve"> </w:t>
      </w:r>
      <w:r w:rsidR="00076FB9" w:rsidRPr="00877218">
        <w:rPr>
          <w:rFonts w:ascii="Trebuchet MS" w:hAnsi="Trebuchet MS" w:cs="Trebuchet MS"/>
          <w:i/>
          <w:sz w:val="16"/>
          <w:szCs w:val="16"/>
          <w:shd w:val="clear" w:color="auto" w:fill="FFFFFF"/>
        </w:rPr>
        <w:t xml:space="preserve">(„c) przetwarzanie jest niezbędne do wykonywania obowiązku prawnego ciążącego na administratorze” ) </w:t>
      </w:r>
      <w:r w:rsidR="00076FB9" w:rsidRPr="00877218">
        <w:rPr>
          <w:rFonts w:ascii="Trebuchet MS" w:hAnsi="Trebuchet MS" w:cs="Trebuchet MS"/>
          <w:sz w:val="20"/>
          <w:szCs w:val="20"/>
          <w:shd w:val="clear" w:color="auto" w:fill="FFFFFF"/>
        </w:rPr>
        <w:t>oraz w sytuacji gdy będzie podpisywana umowa na podstawie</w:t>
      </w:r>
      <w:r w:rsidR="00076FB9" w:rsidRPr="00877218">
        <w:rPr>
          <w:rFonts w:ascii="Trebuchet MS" w:hAnsi="Trebuchet MS" w:cs="Trebuchet MS"/>
          <w:i/>
          <w:sz w:val="16"/>
          <w:szCs w:val="16"/>
          <w:shd w:val="clear" w:color="auto" w:fill="FFFFFF"/>
        </w:rPr>
        <w:t xml:space="preserve"> </w:t>
      </w:r>
      <w:r w:rsidR="00076FB9" w:rsidRPr="00877218">
        <w:rPr>
          <w:b/>
          <w:u w:val="single"/>
          <w:shd w:val="clear" w:color="auto" w:fill="FFFFFF"/>
        </w:rPr>
        <w:t xml:space="preserve">art. 6 ust. 1 lit. b RODO </w:t>
      </w:r>
      <w:r w:rsidR="00076FB9" w:rsidRPr="00877218">
        <w:rPr>
          <w:rFonts w:ascii="Trebuchet MS" w:hAnsi="Trebuchet MS" w:cs="Trebuchet MS"/>
          <w:i/>
          <w:sz w:val="16"/>
          <w:szCs w:val="16"/>
          <w:shd w:val="clear" w:color="auto" w:fill="FFFFFF"/>
        </w:rPr>
        <w:t xml:space="preserve">(„b) przetwarzanie jest niezbędne do wykonania umowy, której stroną jest osoba, której dane dotyczą, lub do podjęcia działań na żądanie osoby, której dane dotyczą, przed zawarciem umowy) </w:t>
      </w:r>
      <w:r w:rsidR="00076FB9" w:rsidRPr="00877218">
        <w:rPr>
          <w:shd w:val="clear" w:color="auto" w:fill="FFFFFF"/>
        </w:rPr>
        <w:t>w celu re</w:t>
      </w:r>
      <w:r w:rsidR="00076FB9" w:rsidRPr="00877218">
        <w:rPr>
          <w:rFonts w:cs="Arial"/>
          <w:lang w:eastAsia="pl-PL"/>
        </w:rPr>
        <w:t xml:space="preserve">alizacji zadań związanych z postępowaniem o udzielenie zamówienia publicznego </w:t>
      </w:r>
      <w:r w:rsidR="00076FB9" w:rsidRPr="00877218">
        <w:t xml:space="preserve">prowadzonym w trybie </w:t>
      </w:r>
      <w:r w:rsidR="00076FB9" w:rsidRPr="00877218">
        <w:rPr>
          <w:b/>
          <w:u w:val="single"/>
        </w:rPr>
        <w:t xml:space="preserve">art. 4 Punkt 8 ustawy </w:t>
      </w:r>
      <w:proofErr w:type="spellStart"/>
      <w:r w:rsidR="00076FB9" w:rsidRPr="00877218">
        <w:rPr>
          <w:b/>
          <w:u w:val="single"/>
        </w:rPr>
        <w:t>Pzp</w:t>
      </w:r>
      <w:proofErr w:type="spellEnd"/>
      <w:r w:rsidR="00076FB9" w:rsidRPr="00877218">
        <w:rPr>
          <w:u w:val="single"/>
        </w:rPr>
        <w:t xml:space="preserve"> </w:t>
      </w:r>
      <w:r w:rsidR="00076FB9" w:rsidRPr="00877218">
        <w:rPr>
          <w:rFonts w:ascii="Trebuchet MS" w:hAnsi="Trebuchet MS"/>
          <w:i/>
          <w:sz w:val="16"/>
          <w:szCs w:val="16"/>
          <w:u w:val="single"/>
        </w:rPr>
        <w:t>(„</w:t>
      </w:r>
      <w:r w:rsidR="00076FB9" w:rsidRPr="00877218">
        <w:rPr>
          <w:rFonts w:ascii="Trebuchet MS" w:hAnsi="Trebuchet MS"/>
          <w:i/>
          <w:sz w:val="16"/>
          <w:szCs w:val="16"/>
        </w:rPr>
        <w:t>zamówień i konkursów, których wartość nie przekracza wyrażonej w złotych równowartości kwoty 30 000 euro”),</w:t>
      </w:r>
      <w:r w:rsidR="00076FB9" w:rsidRPr="00877218">
        <w:t xml:space="preserve"> oraz </w:t>
      </w:r>
      <w:r w:rsidR="00076FB9" w:rsidRPr="00877218">
        <w:rPr>
          <w:rFonts w:cs="Arial"/>
          <w:lang w:eastAsia="pl-PL"/>
        </w:rPr>
        <w:t>na podstawie wewnętrznych regulacji (zarządzenie Burmistrza) w sprawie regulaminu  dot.  zamówień publicznych</w:t>
      </w:r>
      <w:r w:rsidR="00C44557">
        <w:rPr>
          <w:rFonts w:cs="Arial"/>
          <w:lang w:eastAsia="pl-PL"/>
        </w:rPr>
        <w:t xml:space="preserve">, w celu </w:t>
      </w:r>
      <w:r w:rsidR="00C44557" w:rsidRPr="007F7526">
        <w:rPr>
          <w:rFonts w:ascii="Trebuchet MS" w:hAnsi="Trebuchet MS" w:cs="Trebuchet MS"/>
          <w:sz w:val="20"/>
          <w:szCs w:val="20"/>
          <w:shd w:val="clear" w:color="auto" w:fill="FFFFFF"/>
        </w:rPr>
        <w:t xml:space="preserve">związanym z postępowaniem o udzielenie zamówienia publicznego  </w:t>
      </w:r>
      <w:r w:rsidR="00C44557">
        <w:rPr>
          <w:rFonts w:ascii="Trebuchet MS" w:hAnsi="Trebuchet MS" w:cs="Trebuchet MS"/>
          <w:sz w:val="20"/>
          <w:szCs w:val="20"/>
          <w:shd w:val="clear" w:color="auto" w:fill="FFFFFF"/>
        </w:rPr>
        <w:t>:</w:t>
      </w:r>
      <w:r w:rsidR="00076FB9" w:rsidRPr="00877218">
        <w:rPr>
          <w:rFonts w:cs="Arial"/>
          <w:lang w:eastAsia="pl-PL"/>
        </w:rPr>
        <w:t xml:space="preserve"> 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2"/>
      </w:tblGrid>
      <w:tr w:rsidR="00C44557" w:rsidRPr="007F7526" w:rsidTr="00C44557">
        <w:trPr>
          <w:trHeight w:val="411"/>
        </w:trPr>
        <w:tc>
          <w:tcPr>
            <w:tcW w:w="8942" w:type="dxa"/>
            <w:shd w:val="clear" w:color="auto" w:fill="FFFF00"/>
          </w:tcPr>
          <w:p w:rsidR="000C4BA5" w:rsidRPr="00B879DD" w:rsidRDefault="00B879DD" w:rsidP="00995D8A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B879DD">
              <w:rPr>
                <w:rFonts w:ascii="Trebuchet MS" w:hAnsi="Trebuchet MS" w:cs="Arial"/>
                <w:b/>
                <w:sz w:val="20"/>
                <w:szCs w:val="20"/>
              </w:rPr>
              <w:t>Rozbudowa centrum monitoringu Miasta Czeladź, modernizacja sieci teletransmisyjnej dla określonych lokalizacji elementów systemu monitoringu wizyjnego, wymianie kamer w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 </w:t>
            </w:r>
            <w:r w:rsidRPr="00B879DD">
              <w:rPr>
                <w:rFonts w:ascii="Trebuchet MS" w:hAnsi="Trebuchet MS" w:cs="Arial"/>
                <w:b/>
                <w:sz w:val="20"/>
                <w:szCs w:val="20"/>
              </w:rPr>
              <w:t>wybranych lokalizacjach Miasta Czeladź</w:t>
            </w:r>
          </w:p>
        </w:tc>
      </w:tr>
    </w:tbl>
    <w:p w:rsidR="00C44557" w:rsidRPr="00877218" w:rsidRDefault="00C44557" w:rsidP="000C1CFF">
      <w:pPr>
        <w:widowControl w:val="0"/>
        <w:tabs>
          <w:tab w:val="left" w:pos="426"/>
        </w:tabs>
        <w:suppressAutoHyphens/>
        <w:spacing w:after="100" w:line="240" w:lineRule="auto"/>
        <w:rPr>
          <w:rFonts w:cs="Arial"/>
          <w:b/>
          <w:lang w:eastAsia="pl-PL"/>
        </w:rPr>
      </w:pPr>
    </w:p>
    <w:p w:rsidR="00076FB9" w:rsidRPr="00877218" w:rsidRDefault="00076FB9" w:rsidP="00CE5A31">
      <w:pPr>
        <w:pStyle w:val="Akapitzlist"/>
        <w:numPr>
          <w:ilvl w:val="0"/>
          <w:numId w:val="4"/>
        </w:numPr>
        <w:tabs>
          <w:tab w:val="num" w:pos="400"/>
        </w:tabs>
        <w:spacing w:after="0" w:line="240" w:lineRule="auto"/>
        <w:ind w:left="400"/>
        <w:jc w:val="both"/>
        <w:rPr>
          <w:rFonts w:ascii="Trebuchet MS" w:hAnsi="Trebuchet MS" w:cs="Arial"/>
          <w:b/>
          <w:lang w:eastAsia="pl-PL"/>
        </w:rPr>
      </w:pPr>
      <w:r w:rsidRPr="00877218">
        <w:rPr>
          <w:rFonts w:ascii="Trebuchet MS" w:hAnsi="Trebuchet MS"/>
          <w:b/>
          <w:lang w:eastAsia="pl-PL"/>
        </w:rPr>
        <w:t>ODBIORCY DANYCH</w:t>
      </w:r>
    </w:p>
    <w:p w:rsidR="00076FB9" w:rsidRPr="00877218" w:rsidRDefault="00076FB9" w:rsidP="00CE5A31">
      <w:pPr>
        <w:pStyle w:val="Akapitzlist"/>
        <w:spacing w:after="0" w:line="240" w:lineRule="auto"/>
        <w:ind w:left="0"/>
        <w:jc w:val="both"/>
        <w:rPr>
          <w:rFonts w:ascii="Trebuchet MS" w:hAnsi="Trebuchet MS" w:cs="Arial"/>
        </w:rPr>
      </w:pPr>
      <w:r w:rsidRPr="00877218">
        <w:rPr>
          <w:rFonts w:ascii="Trebuchet MS" w:hAnsi="Trebuchet MS" w:cs="Arial"/>
          <w:lang w:eastAsia="pl-PL"/>
        </w:rPr>
        <w:t xml:space="preserve">Odbiorcami </w:t>
      </w:r>
      <w:r w:rsidR="000C1CFF" w:rsidRPr="007F7526">
        <w:rPr>
          <w:rFonts w:ascii="Trebuchet MS" w:hAnsi="Trebuchet MS"/>
          <w:lang w:eastAsia="pl-PL"/>
        </w:rPr>
        <w:t xml:space="preserve">uzyskanych w niniejszym postępowaniu </w:t>
      </w:r>
      <w:r w:rsidRPr="00877218">
        <w:rPr>
          <w:rFonts w:ascii="Trebuchet MS" w:hAnsi="Trebuchet MS" w:cs="Arial"/>
          <w:lang w:eastAsia="pl-PL"/>
        </w:rPr>
        <w:t>danych osobowych będą osoby lub podmioty, którym na podstawie odrębnych przepisów prawa przysługuje prawo kontroli, jak również osoby lub podmioty którym dane zostaną udostępnione w oparciu o przepisy ustawy z dnia 6 września 2001 r. o dostępie do informacji publicznej (</w:t>
      </w:r>
      <w:r>
        <w:rPr>
          <w:rFonts w:ascii="Trebuchet MS" w:hAnsi="Trebuchet MS" w:cs="Arial"/>
        </w:rPr>
        <w:t xml:space="preserve">Dz.U.2018 poz. 1330 </w:t>
      </w:r>
      <w:r w:rsidRPr="00877218">
        <w:rPr>
          <w:rFonts w:ascii="Trebuchet MS" w:hAnsi="Trebuchet MS" w:cs="Arial"/>
        </w:rPr>
        <w:t xml:space="preserve"> z późn.zm.) </w:t>
      </w:r>
    </w:p>
    <w:p w:rsidR="00076FB9" w:rsidRPr="00877218" w:rsidRDefault="00076FB9" w:rsidP="00CE5A31">
      <w:pPr>
        <w:pStyle w:val="Akapitzlist"/>
        <w:spacing w:after="0" w:line="240" w:lineRule="auto"/>
        <w:ind w:left="0"/>
        <w:jc w:val="both"/>
        <w:rPr>
          <w:rFonts w:ascii="Trebuchet MS" w:hAnsi="Trebuchet MS" w:cs="Arial"/>
          <w:sz w:val="16"/>
          <w:szCs w:val="16"/>
        </w:rPr>
      </w:pPr>
    </w:p>
    <w:p w:rsidR="00076FB9" w:rsidRPr="00877218" w:rsidRDefault="00076FB9" w:rsidP="00CE5A31">
      <w:pPr>
        <w:widowControl w:val="0"/>
        <w:numPr>
          <w:ilvl w:val="0"/>
          <w:numId w:val="4"/>
        </w:numPr>
        <w:tabs>
          <w:tab w:val="left" w:pos="0"/>
          <w:tab w:val="left" w:pos="360"/>
          <w:tab w:val="num" w:pos="400"/>
          <w:tab w:val="left" w:pos="540"/>
        </w:tabs>
        <w:suppressAutoHyphens/>
        <w:spacing w:after="0" w:line="240" w:lineRule="auto"/>
        <w:ind w:left="400"/>
        <w:jc w:val="both"/>
        <w:rPr>
          <w:rFonts w:ascii="Trebuchet MS" w:hAnsi="Trebuchet MS" w:cs="Trebuchet MS"/>
          <w:b/>
          <w:sz w:val="20"/>
          <w:szCs w:val="20"/>
          <w:highlight w:val="white"/>
          <w:lang w:eastAsia="zh-CN"/>
        </w:rPr>
      </w:pPr>
      <w:r w:rsidRPr="00877218">
        <w:rPr>
          <w:rFonts w:ascii="Trebuchet MS" w:hAnsi="Trebuchet MS" w:cs="Trebuchet MS"/>
          <w:b/>
          <w:sz w:val="20"/>
          <w:szCs w:val="20"/>
          <w:highlight w:val="white"/>
        </w:rPr>
        <w:t>OKRES PRZECHOWYWANIA</w:t>
      </w:r>
    </w:p>
    <w:p w:rsidR="00076FB9" w:rsidRPr="00877218" w:rsidRDefault="00076FB9" w:rsidP="00CE5A31">
      <w:pPr>
        <w:pStyle w:val="Akapitzlist"/>
        <w:spacing w:after="0" w:line="240" w:lineRule="auto"/>
        <w:ind w:left="0"/>
        <w:jc w:val="both"/>
        <w:rPr>
          <w:rFonts w:ascii="Trebuchet MS" w:hAnsi="Trebuchet MS" w:cs="Arial"/>
          <w:lang w:eastAsia="pl-PL"/>
        </w:rPr>
      </w:pPr>
      <w:r w:rsidRPr="00877218">
        <w:rPr>
          <w:rStyle w:val="menuopisloc"/>
          <w:rFonts w:ascii="Trebuchet MS" w:hAnsi="Trebuchet MS" w:cs="Arial"/>
        </w:rPr>
        <w:t>Dane osobowe będą przetwarzane zgodnie z terminami wskazanymi w Rozporządzeniu Prezesa Rady Ministrów 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 Osobowych.</w:t>
      </w:r>
    </w:p>
    <w:p w:rsidR="00076FB9" w:rsidRPr="00877218" w:rsidRDefault="00076FB9" w:rsidP="00CE5A3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076FB9" w:rsidRPr="00877218" w:rsidRDefault="000C1CFF" w:rsidP="00CE5A31">
      <w:pPr>
        <w:pStyle w:val="Akapitzlist"/>
        <w:numPr>
          <w:ilvl w:val="0"/>
          <w:numId w:val="4"/>
        </w:numPr>
        <w:tabs>
          <w:tab w:val="num" w:pos="400"/>
        </w:tabs>
        <w:spacing w:after="0" w:line="240" w:lineRule="auto"/>
        <w:ind w:left="400" w:hanging="426"/>
        <w:jc w:val="both"/>
        <w:rPr>
          <w:rFonts w:ascii="Trebuchet MS" w:hAnsi="Trebuchet MS" w:cs="Arial"/>
          <w:b/>
          <w:i/>
          <w:lang w:eastAsia="pl-PL"/>
        </w:rPr>
      </w:pPr>
      <w:r>
        <w:rPr>
          <w:rFonts w:ascii="Trebuchet MS" w:hAnsi="Trebuchet MS"/>
          <w:b/>
          <w:lang w:eastAsia="pl-PL"/>
        </w:rPr>
        <w:t xml:space="preserve">OBOWIĄZEK </w:t>
      </w:r>
      <w:r w:rsidR="00076FB9" w:rsidRPr="00877218">
        <w:rPr>
          <w:rFonts w:ascii="Trebuchet MS" w:hAnsi="Trebuchet MS"/>
          <w:b/>
          <w:lang w:eastAsia="pl-PL"/>
        </w:rPr>
        <w:t xml:space="preserve"> PODANIA DANYCH</w:t>
      </w:r>
    </w:p>
    <w:p w:rsidR="00076FB9" w:rsidRPr="00877218" w:rsidRDefault="00076FB9" w:rsidP="00CE5A31">
      <w:pPr>
        <w:pStyle w:val="Akapitzlist"/>
        <w:spacing w:after="0" w:line="240" w:lineRule="auto"/>
        <w:ind w:left="0"/>
        <w:jc w:val="both"/>
        <w:rPr>
          <w:rFonts w:ascii="Trebuchet MS" w:hAnsi="Trebuchet MS" w:cs="Arial"/>
          <w:lang w:eastAsia="pl-PL"/>
        </w:rPr>
      </w:pPr>
      <w:r w:rsidRPr="00877218">
        <w:rPr>
          <w:rFonts w:ascii="Trebuchet MS" w:hAnsi="Trebuchet MS" w:cs="Arial"/>
          <w:lang w:eastAsia="pl-PL"/>
        </w:rPr>
        <w:t>Obowiązek podania danych osobowych bezpośrednio dotyczących</w:t>
      </w:r>
      <w:r w:rsidR="000C1CFF">
        <w:rPr>
          <w:rFonts w:ascii="Trebuchet MS" w:hAnsi="Trebuchet MS" w:cs="Arial"/>
          <w:lang w:eastAsia="pl-PL"/>
        </w:rPr>
        <w:t xml:space="preserve"> danej osoby </w:t>
      </w:r>
      <w:r w:rsidRPr="00877218">
        <w:rPr>
          <w:rFonts w:ascii="Trebuchet MS" w:hAnsi="Trebuchet MS" w:cs="Arial"/>
          <w:lang w:eastAsia="pl-PL"/>
        </w:rPr>
        <w:t xml:space="preserve"> jest wymogiem związanym z udziałem w postępowaniu o udzielenie zamówienia publicznego oraz możliwością podpisania umowy na realizację zamówienia. </w:t>
      </w:r>
    </w:p>
    <w:p w:rsidR="00076FB9" w:rsidRPr="00877218" w:rsidRDefault="00076FB9" w:rsidP="00CE5A3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076FB9" w:rsidRPr="00877218" w:rsidRDefault="00076FB9" w:rsidP="0026445D">
      <w:pPr>
        <w:pStyle w:val="Akapitzlist"/>
        <w:numPr>
          <w:ilvl w:val="0"/>
          <w:numId w:val="4"/>
        </w:numPr>
        <w:tabs>
          <w:tab w:val="num" w:pos="400"/>
        </w:tabs>
        <w:spacing w:after="0" w:line="240" w:lineRule="auto"/>
        <w:ind w:left="397" w:hanging="425"/>
        <w:jc w:val="both"/>
        <w:rPr>
          <w:rFonts w:ascii="Trebuchet MS" w:hAnsi="Trebuchet MS"/>
          <w:b/>
        </w:rPr>
      </w:pPr>
      <w:r w:rsidRPr="00877218">
        <w:rPr>
          <w:rFonts w:ascii="Trebuchet MS" w:hAnsi="Trebuchet MS"/>
          <w:b/>
        </w:rPr>
        <w:lastRenderedPageBreak/>
        <w:t xml:space="preserve">ZAUTOMATYZOWANE PODEJMOWANIE DECYZJI, PROFILOWANIE </w:t>
      </w:r>
    </w:p>
    <w:p w:rsidR="00076FB9" w:rsidRPr="00877218" w:rsidRDefault="00076FB9" w:rsidP="0026445D">
      <w:pPr>
        <w:pStyle w:val="Akapitzlist"/>
        <w:spacing w:after="0"/>
        <w:ind w:left="-28"/>
        <w:jc w:val="both"/>
        <w:rPr>
          <w:rFonts w:ascii="Trebuchet MS" w:hAnsi="Trebuchet MS"/>
          <w:lang w:eastAsia="pl-PL"/>
        </w:rPr>
      </w:pPr>
      <w:r w:rsidRPr="00877218">
        <w:rPr>
          <w:rFonts w:ascii="Trebuchet MS" w:hAnsi="Trebuchet MS"/>
          <w:lang w:eastAsia="pl-PL"/>
        </w:rPr>
        <w:t>W odniesieniu do Pani/Pana danych osobowych decyzje nie będą podejmowane w sposób zautomatyzowany, stosowanie do art. 22 RODO;</w:t>
      </w:r>
    </w:p>
    <w:p w:rsidR="00076FB9" w:rsidRPr="00877218" w:rsidRDefault="00076FB9" w:rsidP="00CE5A31">
      <w:pPr>
        <w:pStyle w:val="Akapitzlist"/>
        <w:spacing w:after="0"/>
        <w:ind w:left="-26"/>
        <w:jc w:val="both"/>
        <w:rPr>
          <w:rFonts w:ascii="Trebuchet MS" w:eastAsia="SimSun" w:hAnsi="Trebuchet MS"/>
          <w:sz w:val="16"/>
          <w:szCs w:val="16"/>
          <w:lang w:eastAsia="pl-PL"/>
        </w:rPr>
      </w:pPr>
    </w:p>
    <w:p w:rsidR="000C1CFF" w:rsidRPr="007F7526" w:rsidRDefault="000C1CFF" w:rsidP="000C1CFF">
      <w:pPr>
        <w:numPr>
          <w:ilvl w:val="0"/>
          <w:numId w:val="10"/>
        </w:numPr>
        <w:tabs>
          <w:tab w:val="clear" w:pos="720"/>
          <w:tab w:val="num" w:pos="360"/>
          <w:tab w:val="num" w:pos="400"/>
        </w:tabs>
        <w:spacing w:after="0" w:line="240" w:lineRule="auto"/>
        <w:ind w:left="400" w:hanging="426"/>
        <w:contextualSpacing/>
        <w:jc w:val="both"/>
        <w:rPr>
          <w:rFonts w:ascii="Trebuchet MS" w:hAnsi="Trebuchet MS"/>
          <w:b/>
          <w:sz w:val="20"/>
          <w:szCs w:val="20"/>
          <w:lang w:eastAsia="pl-PL"/>
        </w:rPr>
      </w:pPr>
      <w:r w:rsidRPr="007F7526">
        <w:rPr>
          <w:rFonts w:ascii="Trebuchet MS" w:hAnsi="Trebuchet MS"/>
          <w:b/>
          <w:sz w:val="20"/>
          <w:szCs w:val="20"/>
          <w:lang w:eastAsia="pl-PL"/>
        </w:rPr>
        <w:t>PRAWA PODMIOTÓW DANYCH</w:t>
      </w:r>
    </w:p>
    <w:p w:rsidR="000C1CFF" w:rsidRPr="007F7526" w:rsidRDefault="000C1CFF" w:rsidP="000C1CFF">
      <w:pPr>
        <w:tabs>
          <w:tab w:val="num" w:pos="400"/>
        </w:tabs>
        <w:ind w:left="400"/>
        <w:contextualSpacing/>
        <w:jc w:val="both"/>
        <w:rPr>
          <w:rFonts w:ascii="Trebuchet MS" w:hAnsi="Trebuchet MS"/>
          <w:b/>
          <w:sz w:val="20"/>
          <w:szCs w:val="20"/>
          <w:lang w:eastAsia="pl-PL"/>
        </w:rPr>
      </w:pPr>
    </w:p>
    <w:p w:rsidR="000C1CFF" w:rsidRPr="007F7526" w:rsidRDefault="000C1CFF" w:rsidP="000C1CFF">
      <w:pPr>
        <w:rPr>
          <w:lang w:val="x-none"/>
        </w:rPr>
      </w:pPr>
      <w:r w:rsidRPr="007F7526">
        <w:t xml:space="preserve">osoba, której dane osobowe dotyczą </w:t>
      </w:r>
      <w:r w:rsidRPr="007F7526">
        <w:rPr>
          <w:lang w:val="x-none"/>
        </w:rPr>
        <w:t>posiada:</w:t>
      </w:r>
    </w:p>
    <w:p w:rsidR="000C1CFF" w:rsidRPr="007F7526" w:rsidRDefault="000C1CFF" w:rsidP="000C1CFF">
      <w:pPr>
        <w:numPr>
          <w:ilvl w:val="0"/>
          <w:numId w:val="2"/>
        </w:numPr>
        <w:spacing w:after="0" w:line="240" w:lineRule="auto"/>
        <w:ind w:left="400"/>
        <w:contextualSpacing/>
        <w:jc w:val="both"/>
        <w:rPr>
          <w:rFonts w:ascii="Trebuchet MS" w:hAnsi="Trebuchet MS"/>
          <w:sz w:val="20"/>
          <w:szCs w:val="20"/>
          <w:lang w:eastAsia="pl-PL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>na podstawie art. 15 RODO prawo dostępu do danych osobowych  jej dotyczących;</w:t>
      </w:r>
    </w:p>
    <w:p w:rsidR="000C1CFF" w:rsidRPr="007F7526" w:rsidRDefault="000C1CFF" w:rsidP="000C1CFF">
      <w:pPr>
        <w:numPr>
          <w:ilvl w:val="0"/>
          <w:numId w:val="2"/>
        </w:numPr>
        <w:spacing w:after="0" w:line="240" w:lineRule="auto"/>
        <w:ind w:left="300" w:hanging="283"/>
        <w:contextualSpacing/>
        <w:jc w:val="both"/>
        <w:rPr>
          <w:rFonts w:ascii="Trebuchet MS" w:hAnsi="Trebuchet MS"/>
          <w:sz w:val="20"/>
          <w:szCs w:val="20"/>
          <w:lang w:eastAsia="pl-PL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 xml:space="preserve">  na podstawie art. 16 RODO prawo do sprostowania danych osobowych jej dotyczących *</w:t>
      </w:r>
      <w:r w:rsidRPr="007F7526">
        <w:rPr>
          <w:rFonts w:ascii="Trebuchet MS" w:hAnsi="Trebuchet MS"/>
          <w:b/>
          <w:sz w:val="20"/>
          <w:szCs w:val="20"/>
          <w:vertAlign w:val="superscript"/>
          <w:lang w:eastAsia="pl-PL"/>
        </w:rPr>
        <w:t>(1)</w:t>
      </w:r>
      <w:r w:rsidRPr="007F7526">
        <w:rPr>
          <w:rFonts w:ascii="Trebuchet MS" w:hAnsi="Trebuchet MS"/>
          <w:b/>
          <w:sz w:val="20"/>
          <w:szCs w:val="20"/>
          <w:lang w:eastAsia="pl-PL"/>
        </w:rPr>
        <w:t>;</w:t>
      </w:r>
    </w:p>
    <w:p w:rsidR="000C1CFF" w:rsidRPr="007F7526" w:rsidRDefault="000C1CFF" w:rsidP="000C1CFF">
      <w:pPr>
        <w:ind w:left="720"/>
        <w:contextualSpacing/>
        <w:jc w:val="both"/>
        <w:rPr>
          <w:rFonts w:ascii="Trebuchet MS" w:hAnsi="Trebuchet MS"/>
          <w:sz w:val="20"/>
          <w:szCs w:val="20"/>
          <w:lang w:eastAsia="pl-PL"/>
        </w:rPr>
      </w:pPr>
    </w:p>
    <w:p w:rsidR="000C1CFF" w:rsidRPr="007F7526" w:rsidRDefault="000C1CFF" w:rsidP="000C1CFF">
      <w:pPr>
        <w:ind w:left="1146" w:right="758"/>
        <w:rPr>
          <w:rFonts w:ascii="Trebuchet MS" w:hAnsi="Trebuchet MS"/>
          <w:i/>
          <w:sz w:val="20"/>
          <w:szCs w:val="20"/>
          <w:lang w:val="x-none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>*</w:t>
      </w:r>
      <w:r w:rsidRPr="007F7526">
        <w:rPr>
          <w:rFonts w:ascii="Trebuchet MS" w:hAnsi="Trebuchet MS"/>
          <w:b/>
          <w:sz w:val="20"/>
          <w:szCs w:val="20"/>
          <w:vertAlign w:val="superscript"/>
          <w:lang w:eastAsia="pl-PL"/>
        </w:rPr>
        <w:t>(1)</w:t>
      </w:r>
      <w:r w:rsidRPr="007F7526">
        <w:rPr>
          <w:rFonts w:ascii="Trebuchet MS" w:hAnsi="Trebuchet MS"/>
          <w:b/>
          <w:i/>
          <w:sz w:val="20"/>
          <w:szCs w:val="20"/>
        </w:rPr>
        <w:t xml:space="preserve"> </w:t>
      </w:r>
      <w:r w:rsidRPr="007F7526">
        <w:rPr>
          <w:rFonts w:ascii="Trebuchet MS" w:hAnsi="Trebuchet MS"/>
          <w:i/>
          <w:sz w:val="20"/>
          <w:szCs w:val="20"/>
        </w:rPr>
        <w:t>(</w:t>
      </w:r>
      <w:r w:rsidRPr="007F7526">
        <w:rPr>
          <w:rFonts w:ascii="Trebuchet MS" w:hAnsi="Trebuchet MS"/>
          <w:i/>
          <w:sz w:val="20"/>
          <w:szCs w:val="20"/>
          <w:lang w:val="x-none"/>
        </w:rPr>
        <w:t>skorzystanie przez osobę, której dane dotyczą, z uprawnienia do sprostowania lub uzupełnienia, o którym mowa w art. 16 rozporządzenia 2016/679, nie może naruszać integralności protokołu oraz jego załączników);</w:t>
      </w:r>
    </w:p>
    <w:p w:rsidR="000C1CFF" w:rsidRPr="007F7526" w:rsidRDefault="000C1CFF" w:rsidP="000C1CFF">
      <w:pPr>
        <w:ind w:left="720"/>
        <w:contextualSpacing/>
        <w:jc w:val="both"/>
        <w:rPr>
          <w:rFonts w:ascii="Trebuchet MS" w:hAnsi="Trebuchet MS"/>
          <w:sz w:val="20"/>
          <w:szCs w:val="20"/>
          <w:lang w:val="x-none" w:eastAsia="pl-PL"/>
        </w:rPr>
      </w:pPr>
    </w:p>
    <w:p w:rsidR="000C1CFF" w:rsidRPr="007F7526" w:rsidRDefault="000C1CFF" w:rsidP="000C1CFF">
      <w:pPr>
        <w:numPr>
          <w:ilvl w:val="0"/>
          <w:numId w:val="2"/>
        </w:numPr>
        <w:spacing w:after="0" w:line="240" w:lineRule="auto"/>
        <w:ind w:left="300" w:hanging="283"/>
        <w:contextualSpacing/>
        <w:jc w:val="both"/>
        <w:rPr>
          <w:rFonts w:ascii="Trebuchet MS" w:hAnsi="Trebuchet MS"/>
          <w:sz w:val="20"/>
          <w:szCs w:val="20"/>
          <w:lang w:eastAsia="pl-PL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 art. 18 ust. 2 RODO *</w:t>
      </w:r>
      <w:r w:rsidRPr="007F7526">
        <w:rPr>
          <w:rFonts w:ascii="Trebuchet MS" w:hAnsi="Trebuchet MS"/>
          <w:b/>
          <w:sz w:val="20"/>
          <w:szCs w:val="20"/>
          <w:vertAlign w:val="superscript"/>
          <w:lang w:eastAsia="pl-PL"/>
        </w:rPr>
        <w:t>(2</w:t>
      </w:r>
      <w:r w:rsidRPr="007F7526">
        <w:rPr>
          <w:rFonts w:ascii="Trebuchet MS" w:hAnsi="Trebuchet MS"/>
          <w:sz w:val="20"/>
          <w:szCs w:val="20"/>
          <w:vertAlign w:val="superscript"/>
          <w:lang w:eastAsia="pl-PL"/>
        </w:rPr>
        <w:t>)</w:t>
      </w:r>
      <w:r w:rsidRPr="007F7526">
        <w:rPr>
          <w:rFonts w:ascii="Trebuchet MS" w:hAnsi="Trebuchet MS"/>
          <w:sz w:val="20"/>
          <w:szCs w:val="20"/>
          <w:lang w:eastAsia="pl-PL"/>
        </w:rPr>
        <w:t xml:space="preserve">;  </w:t>
      </w:r>
    </w:p>
    <w:p w:rsidR="000C1CFF" w:rsidRPr="007F7526" w:rsidRDefault="000C1CFF" w:rsidP="000C1CFF">
      <w:pPr>
        <w:ind w:left="720"/>
        <w:contextualSpacing/>
        <w:jc w:val="both"/>
        <w:rPr>
          <w:rFonts w:ascii="Trebuchet MS" w:hAnsi="Trebuchet MS"/>
          <w:sz w:val="20"/>
          <w:szCs w:val="20"/>
          <w:lang w:eastAsia="pl-PL"/>
        </w:rPr>
      </w:pPr>
    </w:p>
    <w:p w:rsidR="000C1CFF" w:rsidRPr="007F7526" w:rsidRDefault="000C1CFF" w:rsidP="000C1CFF">
      <w:pPr>
        <w:ind w:left="1134" w:right="758"/>
        <w:jc w:val="both"/>
        <w:rPr>
          <w:rFonts w:ascii="Trebuchet MS" w:hAnsi="Trebuchet MS"/>
          <w:i/>
          <w:sz w:val="20"/>
          <w:szCs w:val="20"/>
          <w:lang w:val="x-none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>*</w:t>
      </w:r>
      <w:r w:rsidRPr="007F7526">
        <w:rPr>
          <w:rFonts w:ascii="Trebuchet MS" w:hAnsi="Trebuchet MS"/>
          <w:b/>
          <w:sz w:val="20"/>
          <w:szCs w:val="20"/>
          <w:vertAlign w:val="superscript"/>
          <w:lang w:eastAsia="pl-PL"/>
        </w:rPr>
        <w:t>(2)</w:t>
      </w:r>
      <w:r w:rsidRPr="007F7526">
        <w:rPr>
          <w:rFonts w:ascii="Trebuchet MS" w:hAnsi="Trebuchet MS"/>
          <w:i/>
          <w:sz w:val="20"/>
          <w:szCs w:val="20"/>
        </w:rPr>
        <w:t>(</w:t>
      </w:r>
      <w:r w:rsidRPr="007F7526">
        <w:rPr>
          <w:rFonts w:ascii="Trebuchet MS" w:hAnsi="Trebuchet MS"/>
          <w:i/>
          <w:sz w:val="20"/>
          <w:szCs w:val="20"/>
          <w:lang w:val="x-none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F7526">
        <w:rPr>
          <w:rFonts w:ascii="Trebuchet MS" w:hAnsi="Trebuchet MS"/>
          <w:i/>
          <w:sz w:val="20"/>
          <w:szCs w:val="20"/>
        </w:rPr>
        <w:t>)</w:t>
      </w:r>
      <w:r w:rsidRPr="007F7526">
        <w:rPr>
          <w:rFonts w:ascii="Trebuchet MS" w:hAnsi="Trebuchet MS"/>
          <w:i/>
          <w:sz w:val="20"/>
          <w:szCs w:val="20"/>
          <w:lang w:val="x-none"/>
        </w:rPr>
        <w:t xml:space="preserve">;  </w:t>
      </w:r>
    </w:p>
    <w:p w:rsidR="000C1CFF" w:rsidRPr="007F7526" w:rsidRDefault="000C1CFF" w:rsidP="000C1CFF">
      <w:pPr>
        <w:ind w:left="720"/>
        <w:contextualSpacing/>
        <w:jc w:val="both"/>
        <w:rPr>
          <w:rFonts w:ascii="Trebuchet MS" w:hAnsi="Trebuchet MS"/>
          <w:sz w:val="20"/>
          <w:szCs w:val="20"/>
          <w:lang w:eastAsia="pl-PL"/>
        </w:rPr>
      </w:pPr>
    </w:p>
    <w:p w:rsidR="000C1CFF" w:rsidRPr="007F7526" w:rsidRDefault="000C1CFF" w:rsidP="000C1CFF">
      <w:pPr>
        <w:numPr>
          <w:ilvl w:val="0"/>
          <w:numId w:val="2"/>
        </w:numPr>
        <w:spacing w:after="0" w:line="240" w:lineRule="auto"/>
        <w:ind w:left="300" w:hanging="283"/>
        <w:contextualSpacing/>
        <w:jc w:val="both"/>
        <w:rPr>
          <w:rFonts w:ascii="Trebuchet MS" w:hAnsi="Trebuchet MS"/>
          <w:i/>
          <w:sz w:val="20"/>
          <w:szCs w:val="20"/>
          <w:lang w:eastAsia="pl-PL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>prawo do wniesienia skargi do Prezesa Urzędu Ochrony Danych Osobowych, gdy osoba której dane  osobowe dotyczą  uzna że przetwarzanie  jej danych osobowych narusza przepisy RODO;</w:t>
      </w:r>
    </w:p>
    <w:p w:rsidR="000C1CFF" w:rsidRPr="007F7526" w:rsidRDefault="000C1CFF" w:rsidP="000C1CFF">
      <w:pPr>
        <w:ind w:left="17"/>
        <w:contextualSpacing/>
        <w:jc w:val="both"/>
        <w:rPr>
          <w:rFonts w:ascii="Trebuchet MS" w:hAnsi="Trebuchet MS"/>
          <w:i/>
          <w:sz w:val="16"/>
          <w:szCs w:val="16"/>
          <w:lang w:eastAsia="pl-PL"/>
        </w:rPr>
      </w:pPr>
    </w:p>
    <w:p w:rsidR="000C1CFF" w:rsidRPr="007F7526" w:rsidRDefault="000C1CFF" w:rsidP="000C1CFF">
      <w:pPr>
        <w:numPr>
          <w:ilvl w:val="0"/>
          <w:numId w:val="10"/>
        </w:numPr>
        <w:tabs>
          <w:tab w:val="clear" w:pos="720"/>
          <w:tab w:val="num" w:pos="360"/>
          <w:tab w:val="num" w:pos="400"/>
        </w:tabs>
        <w:spacing w:after="0" w:line="240" w:lineRule="auto"/>
        <w:ind w:left="400" w:hanging="426"/>
        <w:contextualSpacing/>
        <w:jc w:val="both"/>
        <w:rPr>
          <w:rFonts w:ascii="Trebuchet MS" w:hAnsi="Trebuchet MS"/>
          <w:b/>
          <w:sz w:val="20"/>
          <w:szCs w:val="20"/>
          <w:lang w:eastAsia="pl-PL"/>
        </w:rPr>
      </w:pPr>
      <w:r w:rsidRPr="007F7526">
        <w:rPr>
          <w:rFonts w:ascii="Trebuchet MS" w:hAnsi="Trebuchet MS"/>
          <w:b/>
          <w:sz w:val="20"/>
          <w:szCs w:val="20"/>
          <w:lang w:eastAsia="pl-PL"/>
        </w:rPr>
        <w:t>BRAK PRAW DO USUNIĘCIA, PRZENOSZENIA I SPRZECIWU</w:t>
      </w:r>
    </w:p>
    <w:p w:rsidR="000C1CFF" w:rsidRPr="007F7526" w:rsidRDefault="000C1CFF" w:rsidP="000C1CFF">
      <w:pPr>
        <w:tabs>
          <w:tab w:val="num" w:pos="400"/>
        </w:tabs>
        <w:ind w:left="400"/>
        <w:contextualSpacing/>
        <w:jc w:val="both"/>
        <w:rPr>
          <w:rFonts w:ascii="Trebuchet MS" w:hAnsi="Trebuchet MS"/>
          <w:b/>
          <w:sz w:val="20"/>
          <w:szCs w:val="20"/>
          <w:lang w:eastAsia="pl-PL"/>
        </w:rPr>
      </w:pPr>
    </w:p>
    <w:p w:rsidR="000C1CFF" w:rsidRPr="007F7526" w:rsidRDefault="000C1CFF" w:rsidP="000C1CFF">
      <w:pPr>
        <w:ind w:left="-26"/>
        <w:contextualSpacing/>
        <w:jc w:val="both"/>
        <w:rPr>
          <w:rFonts w:ascii="Trebuchet MS" w:hAnsi="Trebuchet MS"/>
          <w:i/>
          <w:sz w:val="20"/>
          <w:szCs w:val="20"/>
          <w:lang w:eastAsia="pl-PL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>Nie przysługuje</w:t>
      </w:r>
      <w:r w:rsidRPr="007F7526">
        <w:rPr>
          <w:rFonts w:ascii="Trebuchet MS" w:hAnsi="Trebuchet MS"/>
          <w:sz w:val="20"/>
          <w:szCs w:val="20"/>
        </w:rPr>
        <w:t xml:space="preserve"> osobie, której dane osobowe dotyczą</w:t>
      </w:r>
      <w:r w:rsidRPr="007F7526">
        <w:rPr>
          <w:rFonts w:ascii="Trebuchet MS" w:hAnsi="Trebuchet MS"/>
          <w:sz w:val="20"/>
          <w:szCs w:val="20"/>
          <w:lang w:val="x-none"/>
        </w:rPr>
        <w:t>:</w:t>
      </w:r>
      <w:r w:rsidRPr="007F7526">
        <w:rPr>
          <w:rFonts w:ascii="Trebuchet MS" w:hAnsi="Trebuchet MS"/>
          <w:sz w:val="20"/>
          <w:szCs w:val="20"/>
          <w:lang w:eastAsia="pl-PL"/>
        </w:rPr>
        <w:t xml:space="preserve"> :</w:t>
      </w:r>
    </w:p>
    <w:p w:rsidR="000C1CFF" w:rsidRPr="007F7526" w:rsidRDefault="000C1CFF" w:rsidP="000C1CFF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rebuchet MS" w:hAnsi="Trebuchet MS"/>
          <w:i/>
          <w:sz w:val="16"/>
          <w:szCs w:val="16"/>
          <w:lang w:eastAsia="pl-PL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>w związku z art. 17 ust. 3 lit. b, d lub e RODO  prawo do usunięcia danych osobowych;</w:t>
      </w:r>
    </w:p>
    <w:p w:rsidR="000C1CFF" w:rsidRPr="007F7526" w:rsidRDefault="000C1CFF" w:rsidP="000C1CFF">
      <w:pPr>
        <w:numPr>
          <w:ilvl w:val="0"/>
          <w:numId w:val="3"/>
        </w:numPr>
        <w:spacing w:after="0" w:line="240" w:lineRule="auto"/>
        <w:ind w:left="400"/>
        <w:contextualSpacing/>
        <w:jc w:val="both"/>
        <w:rPr>
          <w:rFonts w:ascii="Trebuchet MS" w:hAnsi="Trebuchet MS"/>
          <w:b/>
          <w:i/>
          <w:sz w:val="20"/>
          <w:szCs w:val="20"/>
          <w:lang w:eastAsia="pl-PL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>prawo do przenoszenia danych osobowych, o którym mowa w art. 20 RODO;</w:t>
      </w:r>
    </w:p>
    <w:p w:rsidR="000C1CFF" w:rsidRPr="007F7526" w:rsidRDefault="000C1CFF" w:rsidP="000C1CFF">
      <w:pPr>
        <w:numPr>
          <w:ilvl w:val="0"/>
          <w:numId w:val="3"/>
        </w:numPr>
        <w:spacing w:after="0" w:line="240" w:lineRule="auto"/>
        <w:ind w:left="400"/>
        <w:contextualSpacing/>
        <w:jc w:val="both"/>
        <w:rPr>
          <w:rFonts w:ascii="Trebuchet MS" w:hAnsi="Trebuchet MS"/>
          <w:i/>
          <w:sz w:val="20"/>
          <w:szCs w:val="20"/>
          <w:lang w:eastAsia="pl-PL"/>
        </w:rPr>
      </w:pPr>
      <w:r w:rsidRPr="007F7526">
        <w:rPr>
          <w:rFonts w:ascii="Trebuchet MS" w:hAnsi="Trebuchet MS"/>
          <w:sz w:val="20"/>
          <w:szCs w:val="20"/>
          <w:lang w:eastAsia="pl-PL"/>
        </w:rPr>
        <w:t xml:space="preserve">na podstawie art. 21 RODO prawo sprzeciwu, wobec przetwarzania danych osobowych, gdyż podstawą prawną przetwarzania  tych danych osobowych jest art. 6 ust. 1 lit. c RODO. </w:t>
      </w:r>
    </w:p>
    <w:p w:rsidR="000C1CFF" w:rsidRPr="007F7526" w:rsidRDefault="000C1CFF" w:rsidP="000C1CFF">
      <w:pPr>
        <w:ind w:left="40"/>
        <w:contextualSpacing/>
        <w:rPr>
          <w:rFonts w:ascii="Trebuchet MS" w:hAnsi="Trebuchet MS"/>
          <w:sz w:val="20"/>
          <w:szCs w:val="20"/>
          <w:lang w:eastAsia="pl-PL"/>
        </w:rPr>
      </w:pPr>
    </w:p>
    <w:p w:rsidR="000C1CFF" w:rsidRPr="007F7526" w:rsidRDefault="000C1CFF" w:rsidP="000C1CFF">
      <w:pPr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7F7526">
        <w:rPr>
          <w:rFonts w:ascii="Trebuchet MS" w:hAnsi="Trebuchet MS"/>
          <w:sz w:val="20"/>
          <w:szCs w:val="20"/>
        </w:rPr>
        <w:t>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</w:p>
    <w:p w:rsidR="000C1CFF" w:rsidRPr="007F7526" w:rsidRDefault="000C1CFF" w:rsidP="000C1CFF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0C1CFF" w:rsidRDefault="000C1CFF" w:rsidP="000C1CFF">
      <w:pPr>
        <w:spacing w:after="0"/>
      </w:pPr>
      <w:r w:rsidRPr="007F7526">
        <w:rPr>
          <w:rFonts w:ascii="Trebuchet MS" w:hAnsi="Trebuchet MS"/>
          <w:sz w:val="20"/>
          <w:szCs w:val="20"/>
        </w:rPr>
        <w:t>Wystąpienie z żądaniem, o którym mowa w art. 18 ust. 1 RODO, nie ogranicza przetwarzania danych osobowych do czasu zakończenia postępowania o udzielenie zamówienia publicznego lub konkursu.</w:t>
      </w:r>
    </w:p>
    <w:p w:rsidR="000C1CFF" w:rsidRDefault="000C1CFF" w:rsidP="00CE5A31">
      <w:pPr>
        <w:spacing w:after="0"/>
      </w:pPr>
    </w:p>
    <w:p w:rsidR="000C1CFF" w:rsidRDefault="000C1CFF" w:rsidP="00CE5A31">
      <w:pPr>
        <w:spacing w:after="0"/>
      </w:pPr>
    </w:p>
    <w:sectPr w:rsidR="000C1CFF" w:rsidSect="0026445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1D01A3"/>
    <w:multiLevelType w:val="hybridMultilevel"/>
    <w:tmpl w:val="E47C18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21201C"/>
    <w:multiLevelType w:val="hybridMultilevel"/>
    <w:tmpl w:val="1CAC6FBC"/>
    <w:lvl w:ilvl="0" w:tplc="EB3CF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7A2C88"/>
    <w:multiLevelType w:val="hybridMultilevel"/>
    <w:tmpl w:val="6A1E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4F2D51"/>
    <w:multiLevelType w:val="hybridMultilevel"/>
    <w:tmpl w:val="6DA00E96"/>
    <w:lvl w:ilvl="0" w:tplc="E7403D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135B"/>
    <w:rsid w:val="00013634"/>
    <w:rsid w:val="00053521"/>
    <w:rsid w:val="00060040"/>
    <w:rsid w:val="00062DFA"/>
    <w:rsid w:val="000670BD"/>
    <w:rsid w:val="00070D82"/>
    <w:rsid w:val="00076FB9"/>
    <w:rsid w:val="00084B42"/>
    <w:rsid w:val="00092BD2"/>
    <w:rsid w:val="000C1CFF"/>
    <w:rsid w:val="000C4BA5"/>
    <w:rsid w:val="000D2EE8"/>
    <w:rsid w:val="000D3DF9"/>
    <w:rsid w:val="00104161"/>
    <w:rsid w:val="0011135B"/>
    <w:rsid w:val="001270CD"/>
    <w:rsid w:val="00161831"/>
    <w:rsid w:val="001B2F2E"/>
    <w:rsid w:val="001C2C51"/>
    <w:rsid w:val="001D5194"/>
    <w:rsid w:val="001F3DC2"/>
    <w:rsid w:val="00202F29"/>
    <w:rsid w:val="002172F8"/>
    <w:rsid w:val="0025080B"/>
    <w:rsid w:val="0026445D"/>
    <w:rsid w:val="0028376F"/>
    <w:rsid w:val="00296AAD"/>
    <w:rsid w:val="002A0DBA"/>
    <w:rsid w:val="002C44F6"/>
    <w:rsid w:val="002D20F4"/>
    <w:rsid w:val="002E1582"/>
    <w:rsid w:val="002F6B54"/>
    <w:rsid w:val="00307348"/>
    <w:rsid w:val="003323AA"/>
    <w:rsid w:val="00363989"/>
    <w:rsid w:val="0037234F"/>
    <w:rsid w:val="003854AE"/>
    <w:rsid w:val="003A0B88"/>
    <w:rsid w:val="003A337A"/>
    <w:rsid w:val="003A5CCC"/>
    <w:rsid w:val="003B0A73"/>
    <w:rsid w:val="003B619C"/>
    <w:rsid w:val="003D75B1"/>
    <w:rsid w:val="003E1CD2"/>
    <w:rsid w:val="003F032E"/>
    <w:rsid w:val="003F3892"/>
    <w:rsid w:val="0040550F"/>
    <w:rsid w:val="00426BE5"/>
    <w:rsid w:val="00433D79"/>
    <w:rsid w:val="00455BB3"/>
    <w:rsid w:val="00463765"/>
    <w:rsid w:val="004816BD"/>
    <w:rsid w:val="00484704"/>
    <w:rsid w:val="004D261D"/>
    <w:rsid w:val="005013BC"/>
    <w:rsid w:val="00510213"/>
    <w:rsid w:val="005113C0"/>
    <w:rsid w:val="005247A8"/>
    <w:rsid w:val="0054650D"/>
    <w:rsid w:val="005507E0"/>
    <w:rsid w:val="005578FF"/>
    <w:rsid w:val="00574B25"/>
    <w:rsid w:val="00581C53"/>
    <w:rsid w:val="005A08D9"/>
    <w:rsid w:val="005B3E45"/>
    <w:rsid w:val="005B74EC"/>
    <w:rsid w:val="005C448E"/>
    <w:rsid w:val="005D6DDD"/>
    <w:rsid w:val="005E5030"/>
    <w:rsid w:val="005F5E50"/>
    <w:rsid w:val="0061182D"/>
    <w:rsid w:val="00641F8C"/>
    <w:rsid w:val="00655D40"/>
    <w:rsid w:val="006621EE"/>
    <w:rsid w:val="00663B67"/>
    <w:rsid w:val="00663DA6"/>
    <w:rsid w:val="0068562E"/>
    <w:rsid w:val="006A1AB9"/>
    <w:rsid w:val="006A7569"/>
    <w:rsid w:val="006B257C"/>
    <w:rsid w:val="006B2B3C"/>
    <w:rsid w:val="006B45AB"/>
    <w:rsid w:val="006C3939"/>
    <w:rsid w:val="006C5EA3"/>
    <w:rsid w:val="006D0036"/>
    <w:rsid w:val="00700B1E"/>
    <w:rsid w:val="007040C3"/>
    <w:rsid w:val="00735D0C"/>
    <w:rsid w:val="00740E55"/>
    <w:rsid w:val="00781C45"/>
    <w:rsid w:val="00793318"/>
    <w:rsid w:val="007A5CC7"/>
    <w:rsid w:val="007B47FA"/>
    <w:rsid w:val="007F63FF"/>
    <w:rsid w:val="007F6E61"/>
    <w:rsid w:val="00824D53"/>
    <w:rsid w:val="0085762D"/>
    <w:rsid w:val="00867298"/>
    <w:rsid w:val="00873C5E"/>
    <w:rsid w:val="00877218"/>
    <w:rsid w:val="008E02C2"/>
    <w:rsid w:val="009901FB"/>
    <w:rsid w:val="00997160"/>
    <w:rsid w:val="009D763A"/>
    <w:rsid w:val="009F15AA"/>
    <w:rsid w:val="00A400BD"/>
    <w:rsid w:val="00A73C4D"/>
    <w:rsid w:val="00A86E0E"/>
    <w:rsid w:val="00AA4C68"/>
    <w:rsid w:val="00AB1B09"/>
    <w:rsid w:val="00AB3EBA"/>
    <w:rsid w:val="00AF429B"/>
    <w:rsid w:val="00B23B04"/>
    <w:rsid w:val="00B31359"/>
    <w:rsid w:val="00B3713D"/>
    <w:rsid w:val="00B373B1"/>
    <w:rsid w:val="00B425BC"/>
    <w:rsid w:val="00B5302A"/>
    <w:rsid w:val="00B53D24"/>
    <w:rsid w:val="00B82BA5"/>
    <w:rsid w:val="00B879DD"/>
    <w:rsid w:val="00BB3A34"/>
    <w:rsid w:val="00BC3612"/>
    <w:rsid w:val="00BC4147"/>
    <w:rsid w:val="00BF7C5F"/>
    <w:rsid w:val="00C27E21"/>
    <w:rsid w:val="00C34B16"/>
    <w:rsid w:val="00C44557"/>
    <w:rsid w:val="00C80C17"/>
    <w:rsid w:val="00C8630B"/>
    <w:rsid w:val="00C94FDB"/>
    <w:rsid w:val="00CA0D3F"/>
    <w:rsid w:val="00CA499D"/>
    <w:rsid w:val="00CA7F96"/>
    <w:rsid w:val="00CC325E"/>
    <w:rsid w:val="00CC4821"/>
    <w:rsid w:val="00CE5A31"/>
    <w:rsid w:val="00CE70BA"/>
    <w:rsid w:val="00CE76E5"/>
    <w:rsid w:val="00CF0831"/>
    <w:rsid w:val="00D16A33"/>
    <w:rsid w:val="00D348A4"/>
    <w:rsid w:val="00D52F29"/>
    <w:rsid w:val="00D675B2"/>
    <w:rsid w:val="00D73579"/>
    <w:rsid w:val="00DA3820"/>
    <w:rsid w:val="00DB5889"/>
    <w:rsid w:val="00DF1F9D"/>
    <w:rsid w:val="00E01FAB"/>
    <w:rsid w:val="00E07667"/>
    <w:rsid w:val="00E14004"/>
    <w:rsid w:val="00E532D3"/>
    <w:rsid w:val="00E7589B"/>
    <w:rsid w:val="00E803CE"/>
    <w:rsid w:val="00EA0A0D"/>
    <w:rsid w:val="00EA57B4"/>
    <w:rsid w:val="00EB2509"/>
    <w:rsid w:val="00EC546C"/>
    <w:rsid w:val="00EE2331"/>
    <w:rsid w:val="00EE3867"/>
    <w:rsid w:val="00EF4D3E"/>
    <w:rsid w:val="00F02DEE"/>
    <w:rsid w:val="00F10758"/>
    <w:rsid w:val="00F17197"/>
    <w:rsid w:val="00F30F55"/>
    <w:rsid w:val="00F60F1B"/>
    <w:rsid w:val="00F74E73"/>
    <w:rsid w:val="00FB7A12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46692"/>
  <w15:docId w15:val="{E085EDE0-BDE1-4CDF-80B7-E2753B12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35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1135B"/>
    <w:pPr>
      <w:ind w:left="720"/>
      <w:contextualSpacing/>
    </w:pPr>
    <w:rPr>
      <w:sz w:val="20"/>
      <w:szCs w:val="20"/>
    </w:rPr>
  </w:style>
  <w:style w:type="character" w:customStyle="1" w:styleId="menuopisloc">
    <w:name w:val="menuopisloc"/>
    <w:basedOn w:val="Domylnaczcionkaakapitu"/>
    <w:uiPriority w:val="99"/>
    <w:rsid w:val="0011135B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CC48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Jarosław Rokicki</dc:creator>
  <cp:keywords/>
  <dc:description/>
  <cp:lastModifiedBy>Katarzyna KG. Gierat</cp:lastModifiedBy>
  <cp:revision>83</cp:revision>
  <dcterms:created xsi:type="dcterms:W3CDTF">2018-09-26T06:27:00Z</dcterms:created>
  <dcterms:modified xsi:type="dcterms:W3CDTF">2019-09-04T12:39:00Z</dcterms:modified>
</cp:coreProperties>
</file>