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756B9" w14:textId="76C33643" w:rsidR="00AC0FED" w:rsidRPr="009F4ECB" w:rsidRDefault="00AC0FED" w:rsidP="00AC0FED">
      <w:pPr>
        <w:shd w:val="clear" w:color="auto" w:fill="FFFFFF"/>
        <w:spacing w:before="100" w:beforeAutospacing="1" w:after="100" w:afterAutospacing="1" w:line="254" w:lineRule="atLeast"/>
        <w:jc w:val="right"/>
        <w:rPr>
          <w:rFonts w:ascii="Century Gothic" w:eastAsia="Times New Roman" w:hAnsi="Century Gothic" w:cs="Times New Roman"/>
          <w:bCs/>
          <w:lang w:eastAsia="pl-PL"/>
        </w:rPr>
      </w:pPr>
      <w:r w:rsidRPr="009F4ECB">
        <w:rPr>
          <w:rFonts w:ascii="Century Gothic" w:eastAsia="Times New Roman" w:hAnsi="Century Gothic" w:cs="Times New Roman"/>
          <w:bCs/>
          <w:lang w:eastAsia="pl-PL"/>
        </w:rPr>
        <w:tab/>
      </w:r>
      <w:r w:rsidRPr="009F4ECB">
        <w:rPr>
          <w:rFonts w:ascii="Century Gothic" w:eastAsia="Times New Roman" w:hAnsi="Century Gothic" w:cs="Times New Roman"/>
          <w:bCs/>
          <w:lang w:eastAsia="pl-PL"/>
        </w:rPr>
        <w:tab/>
      </w:r>
      <w:r w:rsidRPr="009F4ECB">
        <w:rPr>
          <w:rFonts w:ascii="Century Gothic" w:eastAsia="Times New Roman" w:hAnsi="Century Gothic" w:cs="Times New Roman"/>
          <w:bCs/>
          <w:lang w:eastAsia="pl-PL"/>
        </w:rPr>
        <w:tab/>
      </w:r>
      <w:r w:rsidRPr="009F4ECB">
        <w:rPr>
          <w:rFonts w:ascii="Century Gothic" w:eastAsia="Times New Roman" w:hAnsi="Century Gothic" w:cs="Times New Roman"/>
          <w:bCs/>
          <w:lang w:eastAsia="pl-PL"/>
        </w:rPr>
        <w:tab/>
      </w:r>
      <w:r w:rsidRPr="009F4ECB">
        <w:rPr>
          <w:rFonts w:ascii="Century Gothic" w:eastAsia="Times New Roman" w:hAnsi="Century Gothic" w:cs="Times New Roman"/>
          <w:bCs/>
          <w:lang w:eastAsia="pl-PL"/>
        </w:rPr>
        <w:tab/>
      </w:r>
      <w:r w:rsidR="006E42AF" w:rsidRPr="009F4ECB">
        <w:rPr>
          <w:rFonts w:ascii="Century Gothic" w:eastAsia="Times New Roman" w:hAnsi="Century Gothic" w:cs="Times New Roman"/>
          <w:bCs/>
          <w:lang w:eastAsia="pl-PL"/>
        </w:rPr>
        <w:t>Czeladź</w:t>
      </w:r>
      <w:r w:rsidR="006A2FD9" w:rsidRPr="009F4ECB">
        <w:rPr>
          <w:rFonts w:ascii="Century Gothic" w:eastAsia="Times New Roman" w:hAnsi="Century Gothic" w:cs="Times New Roman"/>
          <w:bCs/>
          <w:lang w:eastAsia="pl-PL"/>
        </w:rPr>
        <w:t xml:space="preserve">, </w:t>
      </w:r>
      <w:r w:rsidR="00D84DF9" w:rsidRPr="009F4ECB">
        <w:rPr>
          <w:rFonts w:ascii="Century Gothic" w:eastAsia="Times New Roman" w:hAnsi="Century Gothic" w:cs="Times New Roman"/>
          <w:bCs/>
          <w:lang w:eastAsia="pl-PL"/>
        </w:rPr>
        <w:t>2</w:t>
      </w:r>
      <w:r w:rsidR="006E42AF" w:rsidRPr="009F4ECB">
        <w:rPr>
          <w:rFonts w:ascii="Century Gothic" w:eastAsia="Times New Roman" w:hAnsi="Century Gothic" w:cs="Times New Roman"/>
          <w:bCs/>
          <w:lang w:eastAsia="pl-PL"/>
        </w:rPr>
        <w:t>5</w:t>
      </w:r>
      <w:r w:rsidR="00D84DF9" w:rsidRPr="009F4ECB">
        <w:rPr>
          <w:rFonts w:ascii="Century Gothic" w:eastAsia="Times New Roman" w:hAnsi="Century Gothic" w:cs="Times New Roman"/>
          <w:bCs/>
          <w:lang w:eastAsia="pl-PL"/>
        </w:rPr>
        <w:t xml:space="preserve"> stycz</w:t>
      </w:r>
      <w:r w:rsidR="006E42AF" w:rsidRPr="009F4ECB">
        <w:rPr>
          <w:rFonts w:ascii="Century Gothic" w:eastAsia="Times New Roman" w:hAnsi="Century Gothic" w:cs="Times New Roman"/>
          <w:bCs/>
          <w:lang w:eastAsia="pl-PL"/>
        </w:rPr>
        <w:t>nia</w:t>
      </w:r>
      <w:r w:rsidR="00C24FFB" w:rsidRPr="009F4ECB">
        <w:rPr>
          <w:rFonts w:ascii="Century Gothic" w:eastAsia="Times New Roman" w:hAnsi="Century Gothic" w:cs="Times New Roman"/>
          <w:bCs/>
          <w:lang w:eastAsia="pl-PL"/>
        </w:rPr>
        <w:t xml:space="preserve"> 2024</w:t>
      </w:r>
      <w:r w:rsidR="006A2FD9" w:rsidRPr="009F4ECB">
        <w:rPr>
          <w:rFonts w:ascii="Century Gothic" w:eastAsia="Times New Roman" w:hAnsi="Century Gothic" w:cs="Times New Roman"/>
          <w:bCs/>
          <w:lang w:eastAsia="pl-PL"/>
        </w:rPr>
        <w:t xml:space="preserve"> r.</w:t>
      </w:r>
      <w:r w:rsidRPr="009F4ECB">
        <w:rPr>
          <w:rFonts w:ascii="Century Gothic" w:eastAsia="Times New Roman" w:hAnsi="Century Gothic" w:cs="Times New Roman"/>
          <w:bCs/>
          <w:lang w:eastAsia="pl-PL"/>
        </w:rPr>
        <w:t xml:space="preserve"> </w:t>
      </w:r>
    </w:p>
    <w:p w14:paraId="72D786F7" w14:textId="77777777" w:rsidR="00BA3F76" w:rsidRPr="009F4ECB" w:rsidRDefault="00BA3F76" w:rsidP="00AC0FED">
      <w:pPr>
        <w:shd w:val="clear" w:color="auto" w:fill="FFFFFF"/>
        <w:spacing w:before="100" w:beforeAutospacing="1" w:after="100" w:afterAutospacing="1" w:line="254" w:lineRule="atLeast"/>
        <w:jc w:val="center"/>
        <w:rPr>
          <w:rFonts w:ascii="Century Gothic" w:eastAsia="Times New Roman" w:hAnsi="Century Gothic" w:cs="Times New Roman"/>
          <w:b/>
          <w:bCs/>
          <w:lang w:eastAsia="pl-PL"/>
        </w:rPr>
      </w:pPr>
    </w:p>
    <w:p w14:paraId="268E84E2" w14:textId="1B287076" w:rsidR="00AC0FED" w:rsidRPr="009F4ECB" w:rsidRDefault="00AC0FED" w:rsidP="006E42AF">
      <w:pPr>
        <w:shd w:val="clear" w:color="auto" w:fill="FFFFFF"/>
        <w:spacing w:before="100" w:beforeAutospacing="1" w:after="100" w:afterAutospacing="1" w:line="254" w:lineRule="atLeast"/>
        <w:jc w:val="center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OGŁOSZENIE BURMISTRZA MIASTA 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CZELADŹ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W SPRAWIE KONSULTACJI SPOŁECZNYCH DOTYCZĄCYCH PROJEKTU STRATEGII ROZWOJU MIASTA 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CZELADŹ</w:t>
      </w:r>
      <w:r w:rsidR="00C24FFB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NA LATA 2024 - 2030</w:t>
      </w:r>
    </w:p>
    <w:p w14:paraId="448C910B" w14:textId="0BAB7BFB" w:rsidR="00AC0FED" w:rsidRPr="009F4ECB" w:rsidRDefault="00AC0FED" w:rsidP="00C24FFB">
      <w:p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>Na podstawie art. 6 ust. 3 ustawy z dnia 6 grudnia 2006 r. o zasadach prowadzenia polityki rozwoju (</w:t>
      </w:r>
      <w:proofErr w:type="spellStart"/>
      <w:r w:rsidRPr="009F4ECB">
        <w:rPr>
          <w:rFonts w:ascii="Century Gothic" w:eastAsia="Times New Roman" w:hAnsi="Century Gothic" w:cs="Times New Roman"/>
          <w:lang w:eastAsia="pl-PL"/>
        </w:rPr>
        <w:t>t.j</w:t>
      </w:r>
      <w:proofErr w:type="spellEnd"/>
      <w:r w:rsidRPr="009F4ECB">
        <w:rPr>
          <w:rFonts w:ascii="Century Gothic" w:eastAsia="Times New Roman" w:hAnsi="Century Gothic" w:cs="Times New Roman"/>
          <w:lang w:eastAsia="pl-PL"/>
        </w:rPr>
        <w:t>. Dz. U. z 2019 r. poz. 1295 z późn. zm.)</w:t>
      </w:r>
      <w:r w:rsidR="002C5C53" w:rsidRPr="009F4ECB">
        <w:rPr>
          <w:rFonts w:ascii="Century Gothic" w:eastAsia="Times New Roman" w:hAnsi="Century Gothic" w:cs="Times New Roman"/>
          <w:lang w:eastAsia="pl-PL"/>
        </w:rPr>
        <w:t xml:space="preserve"> </w:t>
      </w:r>
      <w:r w:rsidRPr="009F4ECB">
        <w:rPr>
          <w:rFonts w:ascii="Century Gothic" w:eastAsia="Times New Roman" w:hAnsi="Century Gothic" w:cs="Times New Roman"/>
          <w:lang w:eastAsia="pl-PL"/>
        </w:rPr>
        <w:t xml:space="preserve">oraz </w:t>
      </w:r>
      <w:r w:rsidR="00C24FFB" w:rsidRPr="009F4ECB">
        <w:rPr>
          <w:rFonts w:ascii="Century Gothic" w:eastAsia="Times New Roman" w:hAnsi="Century Gothic" w:cs="Times New Roman"/>
          <w:lang w:eastAsia="pl-PL"/>
        </w:rPr>
        <w:t>zgodnie z</w:t>
      </w:r>
      <w:r w:rsidR="006E42AF" w:rsidRPr="009F4ECB">
        <w:rPr>
          <w:rFonts w:ascii="Century Gothic" w:hAnsi="Century Gothic"/>
        </w:rPr>
        <w:t xml:space="preserve"> </w:t>
      </w:r>
      <w:r w:rsidR="006E42AF" w:rsidRPr="009F4ECB">
        <w:rPr>
          <w:rFonts w:ascii="Century Gothic" w:eastAsia="Times New Roman" w:hAnsi="Century Gothic" w:cs="Times New Roman"/>
          <w:lang w:eastAsia="pl-PL"/>
        </w:rPr>
        <w:t>uchwałą nr LXXI/917/2023 Rady Miejskiej w Czeladzi w sprawie przystąpienia do sporządzenia  Strategii Rozwoju Miasta Czeladź na lata 2024-2030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Burmistrz Miasta 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Czeladź</w:t>
      </w:r>
      <w:r w:rsidR="00412A6F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>informuje o</w:t>
      </w:r>
      <w:r w:rsidR="00412A6F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rozpoczęciu konsultacji społecznych dot. projektu Strategii Rozwoju 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Miasta Czeladź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na lata 202</w:t>
      </w:r>
      <w:r w:rsidR="006A2FD9" w:rsidRPr="009F4ECB">
        <w:rPr>
          <w:rFonts w:ascii="Century Gothic" w:eastAsia="Times New Roman" w:hAnsi="Century Gothic" w:cs="Times New Roman"/>
          <w:b/>
          <w:bCs/>
          <w:lang w:eastAsia="pl-PL"/>
        </w:rPr>
        <w:t>4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>-203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0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>.</w:t>
      </w:r>
    </w:p>
    <w:p w14:paraId="5FA533A7" w14:textId="615471B3" w:rsidR="00AC0FED" w:rsidRPr="009F4ECB" w:rsidRDefault="00AC0FED" w:rsidP="00AC0FED">
      <w:pPr>
        <w:shd w:val="clear" w:color="auto" w:fill="FFFFFF"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 xml:space="preserve">Zachęcamy do wzięcia udziału w konsultacjach społecznych oraz zgłaszania uwag do projektu 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Strategii Rozwoju 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Miasta Czeladź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na lata 202</w:t>
      </w:r>
      <w:r w:rsidR="006A2FD9" w:rsidRPr="009F4ECB">
        <w:rPr>
          <w:rFonts w:ascii="Century Gothic" w:eastAsia="Times New Roman" w:hAnsi="Century Gothic" w:cs="Times New Roman"/>
          <w:b/>
          <w:bCs/>
          <w:lang w:eastAsia="pl-PL"/>
        </w:rPr>
        <w:t>4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>-203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0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>.</w:t>
      </w:r>
    </w:p>
    <w:p w14:paraId="5FBB73A5" w14:textId="7EBEE7CD" w:rsidR="00AC0FED" w:rsidRPr="009F4ECB" w:rsidRDefault="00AC0FED" w:rsidP="00AC0FED">
      <w:pPr>
        <w:shd w:val="clear" w:color="auto" w:fill="FFFFFF"/>
        <w:spacing w:before="100" w:beforeAutospacing="1" w:after="100" w:afterAutospacing="1"/>
        <w:rPr>
          <w:rFonts w:ascii="Century Gothic" w:eastAsia="Times New Roman" w:hAnsi="Century Gothic" w:cs="Times New Roman"/>
          <w:lang w:eastAsia="pl-PL"/>
        </w:rPr>
      </w:pP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Osoby zainteresowane tematyką objętą zakresem konsultacji mogą składać uwagi w </w:t>
      </w:r>
      <w:r w:rsidRPr="00CE56DD">
        <w:rPr>
          <w:rFonts w:ascii="Century Gothic" w:eastAsia="Times New Roman" w:hAnsi="Century Gothic" w:cs="Times New Roman"/>
          <w:b/>
          <w:bCs/>
          <w:lang w:eastAsia="pl-PL"/>
        </w:rPr>
        <w:t xml:space="preserve">terminie </w:t>
      </w:r>
      <w:r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 xml:space="preserve">od </w:t>
      </w:r>
      <w:r w:rsidR="00426626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>2</w:t>
      </w:r>
      <w:r w:rsidR="006E42AF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>5</w:t>
      </w:r>
      <w:r w:rsidR="00426626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 xml:space="preserve"> stycznia 2024 – </w:t>
      </w:r>
      <w:r w:rsidR="006E42AF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>29</w:t>
      </w:r>
      <w:r w:rsidR="00426626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 xml:space="preserve"> </w:t>
      </w:r>
      <w:r w:rsidR="006E42AF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>lutego</w:t>
      </w:r>
      <w:r w:rsidR="00426626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 xml:space="preserve"> 2024</w:t>
      </w:r>
      <w:r w:rsidR="006A2FD9" w:rsidRPr="00CE56DD">
        <w:rPr>
          <w:rFonts w:ascii="Century Gothic" w:eastAsia="Times New Roman" w:hAnsi="Century Gothic" w:cs="Times New Roman"/>
          <w:b/>
          <w:bCs/>
          <w:u w:val="single"/>
          <w:lang w:eastAsia="pl-PL"/>
        </w:rPr>
        <w:t xml:space="preserve"> r.</w:t>
      </w:r>
      <w:r w:rsidR="009F4ECB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z wykorzystaniem następujących form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>:</w:t>
      </w:r>
    </w:p>
    <w:p w14:paraId="355062F3" w14:textId="77777777" w:rsidR="00AC0FED" w:rsidRPr="009F4ECB" w:rsidRDefault="00AC0FED" w:rsidP="00AC0FE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>w formie pisemnej poprzez:</w:t>
      </w:r>
    </w:p>
    <w:p w14:paraId="67F0CE3B" w14:textId="6ACD68C1" w:rsidR="00AC0FED" w:rsidRPr="009F4ECB" w:rsidRDefault="00AC0FED" w:rsidP="00AC0FED">
      <w:pPr>
        <w:pStyle w:val="Akapitzlist"/>
        <w:numPr>
          <w:ilvl w:val="1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formularz uwag pisemny - </w:t>
      </w:r>
      <w:r w:rsidRPr="009F4ECB">
        <w:rPr>
          <w:rFonts w:ascii="Century Gothic" w:eastAsia="Times New Roman" w:hAnsi="Century Gothic" w:cs="Times New Roman"/>
          <w:lang w:eastAsia="pl-PL"/>
        </w:rPr>
        <w:t xml:space="preserve">dostępny do pobrania na stronie internetowej </w:t>
      </w:r>
      <w:r w:rsidR="006E42AF" w:rsidRPr="009F4ECB">
        <w:rPr>
          <w:rFonts w:ascii="Century Gothic" w:eastAsia="Times New Roman" w:hAnsi="Century Gothic" w:cs="Times New Roman"/>
          <w:lang w:eastAsia="pl-PL"/>
        </w:rPr>
        <w:t>Miasta</w:t>
      </w:r>
      <w:r w:rsidRPr="009F4ECB">
        <w:rPr>
          <w:rFonts w:ascii="Century Gothic" w:eastAsia="Times New Roman" w:hAnsi="Century Gothic" w:cs="Times New Roman"/>
          <w:lang w:eastAsia="pl-PL"/>
        </w:rPr>
        <w:t>, który należy wypełnić i przesłać:</w:t>
      </w:r>
    </w:p>
    <w:p w14:paraId="32F47370" w14:textId="43FE5CC7" w:rsidR="007046B2" w:rsidRPr="009F4ECB" w:rsidRDefault="00AC0FED" w:rsidP="00AB2C8D">
      <w:pPr>
        <w:pStyle w:val="Akapitzlist"/>
        <w:numPr>
          <w:ilvl w:val="2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>na adres mailowy:</w:t>
      </w:r>
      <w:r w:rsidR="00412A6F" w:rsidRPr="009F4ECB">
        <w:rPr>
          <w:rFonts w:ascii="Century Gothic" w:hAnsi="Century Gothic"/>
        </w:rPr>
        <w:t xml:space="preserve"> </w:t>
      </w:r>
      <w:hyperlink r:id="rId7" w:history="1">
        <w:r w:rsidR="00EC7CC7" w:rsidRPr="00CB0A7F">
          <w:rPr>
            <w:rStyle w:val="Hipercze"/>
            <w:rFonts w:ascii="Century Gothic" w:hAnsi="Century Gothic" w:cstheme="majorHAnsi"/>
          </w:rPr>
          <w:t>strategia@um.czeladz.pl</w:t>
        </w:r>
      </w:hyperlink>
      <w:r w:rsidR="00EC7CC7">
        <w:rPr>
          <w:rFonts w:ascii="Century Gothic" w:hAnsi="Century Gothic" w:cstheme="majorHAnsi"/>
        </w:rPr>
        <w:t xml:space="preserve"> </w:t>
      </w:r>
    </w:p>
    <w:p w14:paraId="1C2491FD" w14:textId="6AE6CA86" w:rsidR="00AC0FED" w:rsidRPr="009F4ECB" w:rsidRDefault="00AC0FED" w:rsidP="007046B2">
      <w:pPr>
        <w:pStyle w:val="Akapitzlist"/>
        <w:spacing w:before="100" w:beforeAutospacing="1" w:after="100" w:afterAutospacing="1"/>
        <w:ind w:left="2160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hAnsi="Century Gothic"/>
          <w:lang w:eastAsia="pl-PL"/>
        </w:rPr>
        <w:t xml:space="preserve">lub </w:t>
      </w:r>
    </w:p>
    <w:p w14:paraId="7E2CD08D" w14:textId="64ED71AC" w:rsidR="006E42AF" w:rsidRPr="009F4ECB" w:rsidRDefault="006E42AF" w:rsidP="006E42AF">
      <w:pPr>
        <w:pStyle w:val="Akapitzlist"/>
        <w:numPr>
          <w:ilvl w:val="2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>pocztą na adres: Urząd Miasta w Czeladzi, ul. Katowicka 45, 41-250 Czeladź lub</w:t>
      </w:r>
    </w:p>
    <w:p w14:paraId="5E4812FF" w14:textId="049E3F19" w:rsidR="006E42AF" w:rsidRPr="009F4ECB" w:rsidRDefault="006E42AF" w:rsidP="006E42AF">
      <w:pPr>
        <w:pStyle w:val="Akapitzlist"/>
        <w:numPr>
          <w:ilvl w:val="2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>dostarczyć bezpośrednio na dziennik podawczy Urzędu Miasta w Czeladzi, ul. Katowicka 45, 41-250 Czeladź.</w:t>
      </w:r>
    </w:p>
    <w:p w14:paraId="1BD83C04" w14:textId="77777777" w:rsidR="00EF3552" w:rsidRPr="009F4ECB" w:rsidRDefault="00AC0FED" w:rsidP="00AC0FED">
      <w:pPr>
        <w:pStyle w:val="Akapitzlist"/>
        <w:numPr>
          <w:ilvl w:val="1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formularz uwag on-line – </w:t>
      </w:r>
      <w:r w:rsidRPr="009F4ECB">
        <w:rPr>
          <w:rFonts w:ascii="Century Gothic" w:eastAsia="Times New Roman" w:hAnsi="Century Gothic" w:cs="Times New Roman"/>
          <w:lang w:eastAsia="pl-PL"/>
        </w:rPr>
        <w:t>dostępny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</w:t>
      </w:r>
      <w:r w:rsidRPr="009F4ECB">
        <w:rPr>
          <w:rFonts w:ascii="Century Gothic" w:eastAsia="Times New Roman" w:hAnsi="Century Gothic" w:cs="Times New Roman"/>
          <w:lang w:eastAsia="pl-PL"/>
        </w:rPr>
        <w:t>pod adresem</w:t>
      </w:r>
      <w:r w:rsidR="00EF3552" w:rsidRPr="009F4ECB">
        <w:rPr>
          <w:rFonts w:ascii="Century Gothic" w:eastAsia="Times New Roman" w:hAnsi="Century Gothic" w:cs="Times New Roman"/>
          <w:lang w:eastAsia="pl-PL"/>
        </w:rPr>
        <w:t>:</w:t>
      </w:r>
    </w:p>
    <w:p w14:paraId="1E4BE86A" w14:textId="2B29C8F7" w:rsidR="00EF3552" w:rsidRPr="009F4ECB" w:rsidRDefault="00000000" w:rsidP="006E42AF">
      <w:pPr>
        <w:pStyle w:val="Akapitzlist"/>
        <w:spacing w:before="100" w:beforeAutospacing="1" w:after="0"/>
        <w:ind w:left="1440"/>
        <w:jc w:val="both"/>
        <w:rPr>
          <w:rFonts w:ascii="Century Gothic" w:eastAsia="Times New Roman" w:hAnsi="Century Gothic" w:cs="Times New Roman"/>
          <w:lang w:eastAsia="pl-PL"/>
        </w:rPr>
      </w:pPr>
      <w:hyperlink r:id="rId8" w:history="1">
        <w:r w:rsidR="00E10FBB" w:rsidRPr="006602D7">
          <w:rPr>
            <w:rStyle w:val="Hipercze"/>
            <w:rFonts w:ascii="Century Gothic" w:hAnsi="Century Gothic"/>
          </w:rPr>
          <w:t>https://form</w:t>
        </w:r>
        <w:r w:rsidR="00E10FBB" w:rsidRPr="006602D7">
          <w:rPr>
            <w:rStyle w:val="Hipercze"/>
            <w:rFonts w:ascii="Century Gothic" w:hAnsi="Century Gothic"/>
          </w:rPr>
          <w:t>s</w:t>
        </w:r>
        <w:r w:rsidR="00E10FBB" w:rsidRPr="006602D7">
          <w:rPr>
            <w:rStyle w:val="Hipercze"/>
            <w:rFonts w:ascii="Century Gothic" w:hAnsi="Century Gothic"/>
          </w:rPr>
          <w:t>.gle/hmHvPBguCUk26BCR9</w:t>
        </w:r>
      </w:hyperlink>
      <w:r w:rsidR="00E10FBB">
        <w:rPr>
          <w:rFonts w:ascii="Century Gothic" w:hAnsi="Century Gothic"/>
        </w:rPr>
        <w:t xml:space="preserve"> </w:t>
      </w:r>
    </w:p>
    <w:p w14:paraId="1798D01A" w14:textId="48EDF9D2" w:rsidR="006A71C9" w:rsidRPr="009F4ECB" w:rsidRDefault="00AC0FED" w:rsidP="006E42AF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>ustnie oraz pisemne podczas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spotka</w:t>
      </w:r>
      <w:r w:rsidR="0064668D" w:rsidRPr="009F4ECB">
        <w:rPr>
          <w:rFonts w:ascii="Century Gothic" w:eastAsia="Times New Roman" w:hAnsi="Century Gothic" w:cs="Times New Roman"/>
          <w:b/>
          <w:bCs/>
          <w:lang w:eastAsia="pl-PL"/>
        </w:rPr>
        <w:t>nia</w:t>
      </w:r>
      <w:r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konsultacyjn</w:t>
      </w:r>
      <w:r w:rsidR="0064668D" w:rsidRPr="009F4ECB">
        <w:rPr>
          <w:rFonts w:ascii="Century Gothic" w:eastAsia="Times New Roman" w:hAnsi="Century Gothic" w:cs="Times New Roman"/>
          <w:b/>
          <w:bCs/>
          <w:lang w:eastAsia="pl-PL"/>
        </w:rPr>
        <w:t>ego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,</w:t>
      </w:r>
      <w:r w:rsidR="006A71C9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</w:t>
      </w:r>
    </w:p>
    <w:p w14:paraId="6942742B" w14:textId="365F5D35" w:rsidR="00AC0FED" w:rsidRPr="00197CFD" w:rsidRDefault="006A71C9" w:rsidP="006E42AF">
      <w:pPr>
        <w:pStyle w:val="Akapitzlist"/>
        <w:numPr>
          <w:ilvl w:val="1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 xml:space="preserve">które odbędzie </w:t>
      </w:r>
      <w:r w:rsidRPr="00197CFD">
        <w:rPr>
          <w:rFonts w:ascii="Century Gothic" w:eastAsia="Times New Roman" w:hAnsi="Century Gothic" w:cs="Times New Roman"/>
          <w:lang w:eastAsia="pl-PL"/>
        </w:rPr>
        <w:t>się w dniu</w:t>
      </w:r>
      <w:r w:rsidR="0027262A" w:rsidRPr="00197CFD">
        <w:rPr>
          <w:rFonts w:ascii="Century Gothic" w:eastAsia="Times New Roman" w:hAnsi="Century Gothic" w:cs="Times New Roman"/>
          <w:lang w:eastAsia="pl-PL"/>
        </w:rPr>
        <w:t xml:space="preserve"> </w:t>
      </w:r>
      <w:r w:rsidR="00226F77" w:rsidRPr="00197CFD">
        <w:rPr>
          <w:rFonts w:ascii="Century Gothic" w:eastAsia="Times New Roman" w:hAnsi="Century Gothic" w:cs="Times New Roman"/>
          <w:lang w:eastAsia="pl-PL"/>
        </w:rPr>
        <w:t>15</w:t>
      </w:r>
      <w:r w:rsidR="0027262A" w:rsidRPr="00197CFD">
        <w:rPr>
          <w:rFonts w:ascii="Century Gothic" w:eastAsia="Times New Roman" w:hAnsi="Century Gothic" w:cs="Times New Roman"/>
          <w:lang w:eastAsia="pl-PL"/>
        </w:rPr>
        <w:t xml:space="preserve"> lutego </w:t>
      </w:r>
      <w:r w:rsidRPr="00197CFD">
        <w:rPr>
          <w:rFonts w:ascii="Century Gothic" w:eastAsia="Times New Roman" w:hAnsi="Century Gothic" w:cs="Times New Roman"/>
          <w:lang w:eastAsia="pl-PL"/>
        </w:rPr>
        <w:t>2024 roku</w:t>
      </w:r>
      <w:r w:rsidR="0027262A" w:rsidRPr="00197CFD">
        <w:rPr>
          <w:rFonts w:ascii="Century Gothic" w:eastAsia="Times New Roman" w:hAnsi="Century Gothic" w:cs="Times New Roman"/>
          <w:lang w:eastAsia="pl-PL"/>
        </w:rPr>
        <w:t xml:space="preserve"> (</w:t>
      </w:r>
      <w:r w:rsidR="00226F77" w:rsidRPr="00197CFD">
        <w:rPr>
          <w:rFonts w:ascii="Century Gothic" w:eastAsia="Times New Roman" w:hAnsi="Century Gothic" w:cs="Times New Roman"/>
          <w:lang w:eastAsia="pl-PL"/>
        </w:rPr>
        <w:t>czwartek</w:t>
      </w:r>
      <w:r w:rsidR="0027262A" w:rsidRPr="00197CFD">
        <w:rPr>
          <w:rFonts w:ascii="Century Gothic" w:eastAsia="Times New Roman" w:hAnsi="Century Gothic" w:cs="Times New Roman"/>
          <w:lang w:eastAsia="pl-PL"/>
        </w:rPr>
        <w:t xml:space="preserve">) </w:t>
      </w:r>
      <w:r w:rsidRPr="00197CFD">
        <w:rPr>
          <w:rFonts w:ascii="Century Gothic" w:eastAsia="Times New Roman" w:hAnsi="Century Gothic" w:cs="Times New Roman"/>
          <w:lang w:eastAsia="pl-PL"/>
        </w:rPr>
        <w:t>w godzinach 1</w:t>
      </w:r>
      <w:r w:rsidR="006E42AF" w:rsidRPr="00197CFD">
        <w:rPr>
          <w:rFonts w:ascii="Century Gothic" w:eastAsia="Times New Roman" w:hAnsi="Century Gothic" w:cs="Times New Roman"/>
          <w:lang w:eastAsia="pl-PL"/>
        </w:rPr>
        <w:t>6</w:t>
      </w:r>
      <w:r w:rsidRPr="00197CFD">
        <w:rPr>
          <w:rFonts w:ascii="Century Gothic" w:eastAsia="Times New Roman" w:hAnsi="Century Gothic" w:cs="Times New Roman"/>
          <w:lang w:eastAsia="pl-PL"/>
        </w:rPr>
        <w:t>:00-1</w:t>
      </w:r>
      <w:r w:rsidR="006E42AF" w:rsidRPr="00197CFD">
        <w:rPr>
          <w:rFonts w:ascii="Century Gothic" w:eastAsia="Times New Roman" w:hAnsi="Century Gothic" w:cs="Times New Roman"/>
          <w:lang w:eastAsia="pl-PL"/>
        </w:rPr>
        <w:t>8:</w:t>
      </w:r>
      <w:r w:rsidRPr="00197CFD">
        <w:rPr>
          <w:rFonts w:ascii="Century Gothic" w:eastAsia="Times New Roman" w:hAnsi="Century Gothic" w:cs="Times New Roman"/>
          <w:lang w:eastAsia="pl-PL"/>
        </w:rPr>
        <w:t>00 w</w:t>
      </w:r>
      <w:r w:rsidR="00CE56DD" w:rsidRPr="00197CFD">
        <w:rPr>
          <w:rFonts w:ascii="Century Gothic" w:eastAsia="Times New Roman" w:hAnsi="Century Gothic" w:cs="Times New Roman"/>
          <w:lang w:eastAsia="pl-PL"/>
        </w:rPr>
        <w:t xml:space="preserve"> Urzędzie Miasta Czeladź</w:t>
      </w:r>
      <w:r w:rsidR="00AB79FE" w:rsidRPr="00197CFD">
        <w:rPr>
          <w:rFonts w:ascii="Century Gothic" w:eastAsia="Times New Roman" w:hAnsi="Century Gothic" w:cs="Times New Roman"/>
          <w:lang w:eastAsia="pl-PL"/>
        </w:rPr>
        <w:t xml:space="preserve"> – sala sesyjna, </w:t>
      </w:r>
    </w:p>
    <w:p w14:paraId="0D8676E2" w14:textId="77777777" w:rsidR="006A71C9" w:rsidRPr="00197CFD" w:rsidRDefault="00426626" w:rsidP="006E42A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197CFD">
        <w:rPr>
          <w:rFonts w:ascii="Century Gothic" w:eastAsia="Times New Roman" w:hAnsi="Century Gothic" w:cs="Times New Roman"/>
          <w:lang w:eastAsia="pl-PL"/>
        </w:rPr>
        <w:t>ustnie oraz pisemnie podczas</w:t>
      </w:r>
      <w:r w:rsidRPr="00197CFD">
        <w:rPr>
          <w:rFonts w:ascii="Century Gothic" w:eastAsia="Times New Roman" w:hAnsi="Century Gothic" w:cs="Times New Roman"/>
          <w:b/>
          <w:bCs/>
          <w:lang w:eastAsia="pl-PL"/>
        </w:rPr>
        <w:t xml:space="preserve"> dyżuru konsultacyjnego,</w:t>
      </w:r>
    </w:p>
    <w:p w14:paraId="003E365E" w14:textId="0D4F2664" w:rsidR="00426626" w:rsidRPr="00EC7CC7" w:rsidRDefault="006A71C9" w:rsidP="006E42AF">
      <w:pPr>
        <w:pStyle w:val="Akapitzlist"/>
        <w:numPr>
          <w:ilvl w:val="1"/>
          <w:numId w:val="1"/>
        </w:numPr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lang w:eastAsia="pl-PL"/>
        </w:rPr>
      </w:pPr>
      <w:r w:rsidRPr="00EC7CC7">
        <w:rPr>
          <w:rFonts w:ascii="Century Gothic" w:eastAsia="Times New Roman" w:hAnsi="Century Gothic" w:cs="Times New Roman"/>
          <w:lang w:eastAsia="pl-PL"/>
        </w:rPr>
        <w:t xml:space="preserve">który odbędzie się w </w:t>
      </w:r>
      <w:r w:rsidR="00363614" w:rsidRPr="00EC7CC7">
        <w:rPr>
          <w:rFonts w:ascii="Century Gothic" w:eastAsia="Times New Roman" w:hAnsi="Century Gothic" w:cs="Times New Roman"/>
          <w:lang w:eastAsia="pl-PL"/>
        </w:rPr>
        <w:t xml:space="preserve">12 lutego </w:t>
      </w:r>
      <w:r w:rsidRPr="00EC7CC7">
        <w:rPr>
          <w:rFonts w:ascii="Century Gothic" w:eastAsia="Times New Roman" w:hAnsi="Century Gothic" w:cs="Times New Roman"/>
          <w:lang w:eastAsia="pl-PL"/>
        </w:rPr>
        <w:t xml:space="preserve">2024 </w:t>
      </w:r>
      <w:r w:rsidR="00CE56DD" w:rsidRPr="00EC7CC7">
        <w:rPr>
          <w:rFonts w:ascii="Century Gothic" w:eastAsia="Times New Roman" w:hAnsi="Century Gothic" w:cs="Times New Roman"/>
          <w:lang w:eastAsia="pl-PL"/>
        </w:rPr>
        <w:t xml:space="preserve">(poniedziałek) </w:t>
      </w:r>
      <w:r w:rsidRPr="00EC7CC7">
        <w:rPr>
          <w:rFonts w:ascii="Century Gothic" w:eastAsia="Times New Roman" w:hAnsi="Century Gothic" w:cs="Times New Roman"/>
          <w:lang w:eastAsia="pl-PL"/>
        </w:rPr>
        <w:t xml:space="preserve">roku w godzinach </w:t>
      </w:r>
      <w:r w:rsidR="00CE56DD" w:rsidRPr="00EC7CC7">
        <w:rPr>
          <w:rFonts w:ascii="Century Gothic" w:eastAsia="Times New Roman" w:hAnsi="Century Gothic" w:cs="Times New Roman"/>
          <w:lang w:eastAsia="pl-PL"/>
        </w:rPr>
        <w:t>16:00 – 18:00 w Urzędzie Miasta Czeladź</w:t>
      </w:r>
      <w:r w:rsidR="00AB79FE" w:rsidRPr="00EC7CC7">
        <w:rPr>
          <w:rFonts w:ascii="Century Gothic" w:eastAsia="Times New Roman" w:hAnsi="Century Gothic" w:cs="Times New Roman"/>
          <w:lang w:eastAsia="pl-PL"/>
        </w:rPr>
        <w:t xml:space="preserve"> – sala sesyjna. </w:t>
      </w:r>
    </w:p>
    <w:p w14:paraId="7E8F29D6" w14:textId="385ECECF" w:rsidR="00AC0FED" w:rsidRDefault="00AC0FED" w:rsidP="00AC0FED">
      <w:pPr>
        <w:shd w:val="clear" w:color="auto" w:fill="FFFFFF"/>
        <w:spacing w:before="100" w:beforeAutospacing="1" w:after="100" w:afterAutospacing="1"/>
        <w:jc w:val="both"/>
        <w:rPr>
          <w:rFonts w:ascii="Century Gothic" w:eastAsia="Times New Roman" w:hAnsi="Century Gothic" w:cs="Times New Roman"/>
          <w:lang w:eastAsia="pl-PL"/>
        </w:rPr>
      </w:pPr>
      <w:r w:rsidRPr="009F4ECB">
        <w:rPr>
          <w:rFonts w:ascii="Century Gothic" w:eastAsia="Times New Roman" w:hAnsi="Century Gothic" w:cs="Times New Roman"/>
          <w:lang w:eastAsia="pl-PL"/>
        </w:rPr>
        <w:t xml:space="preserve">Projekt </w:t>
      </w:r>
      <w:r w:rsidR="00AA00A3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Strategii Rozwoju </w:t>
      </w:r>
      <w:r w:rsidR="006E42AF" w:rsidRPr="009F4ECB">
        <w:rPr>
          <w:rFonts w:ascii="Century Gothic" w:eastAsia="Times New Roman" w:hAnsi="Century Gothic" w:cs="Times New Roman"/>
          <w:b/>
          <w:bCs/>
          <w:lang w:eastAsia="pl-PL"/>
        </w:rPr>
        <w:t>Miasta Czeladź</w:t>
      </w:r>
      <w:r w:rsidR="00AA00A3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na lata 202</w:t>
      </w:r>
      <w:r w:rsidR="00BA3F76" w:rsidRPr="009F4ECB">
        <w:rPr>
          <w:rFonts w:ascii="Century Gothic" w:eastAsia="Times New Roman" w:hAnsi="Century Gothic" w:cs="Times New Roman"/>
          <w:b/>
          <w:bCs/>
          <w:lang w:eastAsia="pl-PL"/>
        </w:rPr>
        <w:t>4</w:t>
      </w:r>
      <w:r w:rsidR="00AA00A3" w:rsidRPr="009F4ECB">
        <w:rPr>
          <w:rFonts w:ascii="Century Gothic" w:eastAsia="Times New Roman" w:hAnsi="Century Gothic" w:cs="Times New Roman"/>
          <w:b/>
          <w:bCs/>
          <w:lang w:eastAsia="pl-PL"/>
        </w:rPr>
        <w:t>-203</w:t>
      </w:r>
      <w:r w:rsidR="009F4ECB">
        <w:rPr>
          <w:rFonts w:ascii="Century Gothic" w:eastAsia="Times New Roman" w:hAnsi="Century Gothic" w:cs="Times New Roman"/>
          <w:b/>
          <w:bCs/>
          <w:lang w:eastAsia="pl-PL"/>
        </w:rPr>
        <w:t>0</w:t>
      </w:r>
      <w:r w:rsidR="00AA00A3" w:rsidRPr="009F4ECB">
        <w:rPr>
          <w:rFonts w:ascii="Century Gothic" w:eastAsia="Times New Roman" w:hAnsi="Century Gothic" w:cs="Times New Roman"/>
          <w:b/>
          <w:bCs/>
          <w:lang w:eastAsia="pl-PL"/>
        </w:rPr>
        <w:t xml:space="preserve"> </w:t>
      </w:r>
      <w:r w:rsidRPr="009F4ECB">
        <w:rPr>
          <w:rFonts w:ascii="Century Gothic" w:eastAsia="Times New Roman" w:hAnsi="Century Gothic" w:cs="Times New Roman"/>
          <w:lang w:eastAsia="pl-PL"/>
        </w:rPr>
        <w:t xml:space="preserve">będzie w okresie konsultacji dostępny na stronie internetowej </w:t>
      </w:r>
      <w:r w:rsidR="006E42AF" w:rsidRPr="009F4ECB">
        <w:rPr>
          <w:rFonts w:ascii="Century Gothic" w:eastAsia="Times New Roman" w:hAnsi="Century Gothic" w:cs="Times New Roman"/>
          <w:lang w:eastAsia="pl-PL"/>
        </w:rPr>
        <w:t>Miasta Czeladź</w:t>
      </w:r>
      <w:r w:rsidR="00412A6F" w:rsidRPr="009F4ECB">
        <w:rPr>
          <w:rFonts w:ascii="Century Gothic" w:eastAsia="Times New Roman" w:hAnsi="Century Gothic" w:cs="Times New Roman"/>
          <w:lang w:eastAsia="pl-PL"/>
        </w:rPr>
        <w:t xml:space="preserve">, </w:t>
      </w:r>
      <w:r w:rsidRPr="009F4ECB">
        <w:rPr>
          <w:rFonts w:ascii="Century Gothic" w:eastAsia="Times New Roman" w:hAnsi="Century Gothic" w:cs="Times New Roman"/>
          <w:lang w:eastAsia="pl-PL"/>
        </w:rPr>
        <w:t xml:space="preserve">w Biuletynie Informacji Publicznej </w:t>
      </w:r>
      <w:r w:rsidR="00741ED0" w:rsidRPr="009F4ECB">
        <w:rPr>
          <w:rFonts w:ascii="Century Gothic" w:eastAsia="Times New Roman" w:hAnsi="Century Gothic" w:cs="Times New Roman"/>
          <w:lang w:eastAsia="pl-PL"/>
        </w:rPr>
        <w:t>Urzędu Miasta Czeladź</w:t>
      </w:r>
      <w:r w:rsidRPr="009F4ECB">
        <w:rPr>
          <w:rFonts w:ascii="Century Gothic" w:eastAsia="Times New Roman" w:hAnsi="Century Gothic" w:cs="Times New Roman"/>
          <w:lang w:eastAsia="pl-PL"/>
        </w:rPr>
        <w:t xml:space="preserve"> oraz w Urzędzie </w:t>
      </w:r>
      <w:r w:rsidR="0064668D" w:rsidRPr="009F4ECB">
        <w:rPr>
          <w:rFonts w:ascii="Century Gothic" w:eastAsia="Times New Roman" w:hAnsi="Century Gothic" w:cs="Times New Roman"/>
          <w:lang w:eastAsia="pl-PL"/>
        </w:rPr>
        <w:t>Mi</w:t>
      </w:r>
      <w:r w:rsidR="00BA3F76" w:rsidRPr="009F4ECB">
        <w:rPr>
          <w:rFonts w:ascii="Century Gothic" w:eastAsia="Times New Roman" w:hAnsi="Century Gothic" w:cs="Times New Roman"/>
          <w:lang w:eastAsia="pl-PL"/>
        </w:rPr>
        <w:t>asta</w:t>
      </w:r>
      <w:r w:rsidR="0064668D" w:rsidRPr="009F4ECB">
        <w:rPr>
          <w:rFonts w:ascii="Century Gothic" w:eastAsia="Times New Roman" w:hAnsi="Century Gothic" w:cs="Times New Roman"/>
          <w:lang w:eastAsia="pl-PL"/>
        </w:rPr>
        <w:t xml:space="preserve"> </w:t>
      </w:r>
      <w:r w:rsidR="009F4ECB">
        <w:rPr>
          <w:rFonts w:ascii="Century Gothic" w:eastAsia="Times New Roman" w:hAnsi="Century Gothic" w:cs="Times New Roman"/>
          <w:lang w:eastAsia="pl-PL"/>
        </w:rPr>
        <w:t>C</w:t>
      </w:r>
      <w:r w:rsidR="00741ED0" w:rsidRPr="009F4ECB">
        <w:rPr>
          <w:rFonts w:ascii="Century Gothic" w:eastAsia="Times New Roman" w:hAnsi="Century Gothic" w:cs="Times New Roman"/>
          <w:lang w:eastAsia="pl-PL"/>
        </w:rPr>
        <w:t>zeladź</w:t>
      </w:r>
      <w:r w:rsidR="00C24FFB" w:rsidRPr="009F4ECB">
        <w:rPr>
          <w:rFonts w:ascii="Century Gothic" w:eastAsia="Times New Roman" w:hAnsi="Century Gothic" w:cs="Times New Roman"/>
          <w:lang w:eastAsia="pl-PL"/>
        </w:rPr>
        <w:t xml:space="preserve"> </w:t>
      </w:r>
      <w:r w:rsidR="0064668D" w:rsidRPr="009F4ECB">
        <w:rPr>
          <w:rFonts w:ascii="Century Gothic" w:eastAsia="Times New Roman" w:hAnsi="Century Gothic" w:cs="Times New Roman"/>
          <w:lang w:eastAsia="pl-PL"/>
        </w:rPr>
        <w:t xml:space="preserve">do wglądu </w:t>
      </w:r>
      <w:r w:rsidR="00AA00A3" w:rsidRPr="009F4ECB">
        <w:rPr>
          <w:rFonts w:ascii="Century Gothic" w:eastAsia="Times New Roman" w:hAnsi="Century Gothic" w:cs="Times New Roman"/>
          <w:lang w:eastAsia="pl-PL"/>
        </w:rPr>
        <w:t>w</w:t>
      </w:r>
      <w:r w:rsidRPr="009F4ECB">
        <w:rPr>
          <w:rFonts w:ascii="Century Gothic" w:eastAsia="Times New Roman" w:hAnsi="Century Gothic" w:cs="Times New Roman"/>
          <w:lang w:eastAsia="pl-PL"/>
        </w:rPr>
        <w:t xml:space="preserve"> </w:t>
      </w:r>
      <w:r w:rsidR="00412A6F" w:rsidRPr="009F4ECB">
        <w:rPr>
          <w:rFonts w:ascii="Century Gothic" w:eastAsia="Times New Roman" w:hAnsi="Century Gothic" w:cs="Times New Roman"/>
          <w:lang w:eastAsia="pl-PL"/>
        </w:rPr>
        <w:t xml:space="preserve">Wydziale </w:t>
      </w:r>
      <w:r w:rsidR="00741ED0" w:rsidRPr="009F4ECB">
        <w:rPr>
          <w:rFonts w:ascii="Century Gothic" w:eastAsia="Times New Roman" w:hAnsi="Century Gothic" w:cs="Times New Roman"/>
          <w:lang w:eastAsia="pl-PL"/>
        </w:rPr>
        <w:t xml:space="preserve">Rozwoju Miasta i Funduszy Zewnętrznych </w:t>
      </w:r>
      <w:r w:rsidR="00412A6F" w:rsidRPr="009F4ECB">
        <w:rPr>
          <w:rFonts w:ascii="Century Gothic" w:eastAsia="Times New Roman" w:hAnsi="Century Gothic" w:cs="Times New Roman"/>
          <w:lang w:eastAsia="pl-PL"/>
        </w:rPr>
        <w:t xml:space="preserve">- </w:t>
      </w:r>
      <w:r w:rsidR="003F6899" w:rsidRPr="009F4ECB">
        <w:rPr>
          <w:rFonts w:ascii="Century Gothic" w:eastAsia="Times New Roman" w:hAnsi="Century Gothic" w:cs="Times New Roman"/>
          <w:lang w:eastAsia="pl-PL"/>
        </w:rPr>
        <w:t>pok</w:t>
      </w:r>
      <w:r w:rsidR="009F4ECB" w:rsidRPr="00662417">
        <w:rPr>
          <w:rFonts w:ascii="Century Gothic" w:eastAsia="Times New Roman" w:hAnsi="Century Gothic" w:cs="Times New Roman"/>
          <w:lang w:eastAsia="pl-PL"/>
        </w:rPr>
        <w:t>ój</w:t>
      </w:r>
      <w:r w:rsidR="003F6899" w:rsidRPr="00662417">
        <w:rPr>
          <w:rFonts w:ascii="Century Gothic" w:eastAsia="Times New Roman" w:hAnsi="Century Gothic" w:cs="Times New Roman"/>
          <w:lang w:eastAsia="pl-PL"/>
        </w:rPr>
        <w:t xml:space="preserve"> </w:t>
      </w:r>
      <w:r w:rsidR="00BA3F76" w:rsidRPr="00662417">
        <w:rPr>
          <w:rFonts w:ascii="Century Gothic" w:eastAsia="Times New Roman" w:hAnsi="Century Gothic" w:cs="Times New Roman"/>
          <w:lang w:eastAsia="pl-PL"/>
        </w:rPr>
        <w:t>nr</w:t>
      </w:r>
      <w:r w:rsidR="00412A6F" w:rsidRPr="00662417">
        <w:rPr>
          <w:rFonts w:ascii="Century Gothic" w:eastAsia="Times New Roman" w:hAnsi="Century Gothic" w:cs="Times New Roman"/>
          <w:lang w:eastAsia="pl-PL"/>
        </w:rPr>
        <w:t xml:space="preserve"> </w:t>
      </w:r>
      <w:r w:rsidR="00662417" w:rsidRPr="00662417">
        <w:rPr>
          <w:rFonts w:ascii="Century Gothic" w:eastAsia="Times New Roman" w:hAnsi="Century Gothic" w:cs="Times New Roman"/>
          <w:lang w:eastAsia="pl-PL"/>
        </w:rPr>
        <w:t>420</w:t>
      </w:r>
      <w:r w:rsidR="00EC7CC7">
        <w:rPr>
          <w:rFonts w:ascii="Century Gothic" w:eastAsia="Times New Roman" w:hAnsi="Century Gothic" w:cs="Times New Roman"/>
          <w:lang w:eastAsia="pl-PL"/>
        </w:rPr>
        <w:t>.</w:t>
      </w:r>
    </w:p>
    <w:p w14:paraId="380429BB" w14:textId="075419FA" w:rsidR="00E6159E" w:rsidRPr="009F4ECB" w:rsidRDefault="00AC0FED" w:rsidP="0064668D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/>
        </w:rPr>
      </w:pPr>
      <w:r w:rsidRPr="009F4ECB">
        <w:rPr>
          <w:rFonts w:ascii="Century Gothic" w:eastAsia="Times New Roman" w:hAnsi="Century Gothic" w:cs="Times New Roman"/>
          <w:lang w:eastAsia="pl-PL"/>
        </w:rPr>
        <w:t xml:space="preserve">Po zakończeniu konsultacji sporządzona zostanie informacja podsumowująca ich przebieg i wyniki, zawierająca w szczególności informacje o zgłoszonych uwagach </w:t>
      </w:r>
      <w:r w:rsidRPr="009F4ECB">
        <w:rPr>
          <w:rFonts w:ascii="Century Gothic" w:eastAsia="Times New Roman" w:hAnsi="Century Gothic" w:cs="Times New Roman"/>
          <w:lang w:eastAsia="pl-PL"/>
        </w:rPr>
        <w:lastRenderedPageBreak/>
        <w:t>wraz z odniesieniem się do nich.</w:t>
      </w:r>
      <w:r w:rsidR="00741ED0" w:rsidRPr="009F4ECB">
        <w:rPr>
          <w:rFonts w:ascii="Century Gothic" w:eastAsia="Times New Roman" w:hAnsi="Century Gothic" w:cs="Times New Roman"/>
          <w:lang w:eastAsia="pl-PL"/>
        </w:rPr>
        <w:t xml:space="preserve"> Informacja</w:t>
      </w:r>
      <w:r w:rsidR="009F4ECB">
        <w:rPr>
          <w:rFonts w:ascii="Century Gothic" w:eastAsia="Times New Roman" w:hAnsi="Century Gothic" w:cs="Times New Roman"/>
          <w:lang w:eastAsia="pl-PL"/>
        </w:rPr>
        <w:t xml:space="preserve"> ta</w:t>
      </w:r>
      <w:r w:rsidR="00741ED0" w:rsidRPr="009F4ECB">
        <w:rPr>
          <w:rFonts w:ascii="Century Gothic" w:eastAsia="Times New Roman" w:hAnsi="Century Gothic" w:cs="Times New Roman"/>
          <w:lang w:eastAsia="pl-PL"/>
        </w:rPr>
        <w:t xml:space="preserve"> zostanie zamieszczona na stronie internetowej Miasta Czeladź oraz w Biuletynie Informacji Publicznej Urzędu Miasta Czeladź.</w:t>
      </w:r>
    </w:p>
    <w:sectPr w:rsidR="00E6159E" w:rsidRPr="009F4EC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5FB37" w14:textId="77777777" w:rsidR="00A50804" w:rsidRDefault="00A50804" w:rsidP="007916C7">
      <w:pPr>
        <w:spacing w:after="0" w:line="240" w:lineRule="auto"/>
      </w:pPr>
      <w:r>
        <w:separator/>
      </w:r>
    </w:p>
  </w:endnote>
  <w:endnote w:type="continuationSeparator" w:id="0">
    <w:p w14:paraId="326EF022" w14:textId="77777777" w:rsidR="00A50804" w:rsidRDefault="00A50804" w:rsidP="00791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iome Light">
    <w:charset w:val="00"/>
    <w:family w:val="swiss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A949D" w14:textId="77777777" w:rsidR="00A50804" w:rsidRDefault="00A50804" w:rsidP="007916C7">
      <w:pPr>
        <w:spacing w:after="0" w:line="240" w:lineRule="auto"/>
      </w:pPr>
      <w:r>
        <w:separator/>
      </w:r>
    </w:p>
  </w:footnote>
  <w:footnote w:type="continuationSeparator" w:id="0">
    <w:p w14:paraId="3EF5B10B" w14:textId="77777777" w:rsidR="00A50804" w:rsidRDefault="00A50804" w:rsidP="00791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E45CE" w14:textId="00EAEBFA" w:rsidR="007916C7" w:rsidRPr="007916C7" w:rsidRDefault="007916C7" w:rsidP="007916C7">
    <w:pPr>
      <w:pStyle w:val="Nagwek"/>
      <w:tabs>
        <w:tab w:val="clear" w:pos="9072"/>
        <w:tab w:val="left" w:pos="225"/>
        <w:tab w:val="left" w:pos="636"/>
        <w:tab w:val="center" w:pos="5040"/>
        <w:tab w:val="left" w:pos="8490"/>
      </w:tabs>
      <w:rPr>
        <w:rFonts w:ascii="Biome Light" w:hAnsi="Biome Light" w:cs="Biome Light"/>
        <w:b/>
        <w:bCs/>
        <w:color w:val="833C0B" w:themeColor="accent2" w:themeShade="8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972B3"/>
    <w:multiLevelType w:val="hybridMultilevel"/>
    <w:tmpl w:val="CFC69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A4EC6"/>
    <w:multiLevelType w:val="hybridMultilevel"/>
    <w:tmpl w:val="55DE8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9023757">
    <w:abstractNumId w:val="1"/>
  </w:num>
  <w:num w:numId="2" w16cid:durableId="953054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FED"/>
    <w:rsid w:val="000C0E1B"/>
    <w:rsid w:val="0016592A"/>
    <w:rsid w:val="00197CFD"/>
    <w:rsid w:val="00204756"/>
    <w:rsid w:val="00226F77"/>
    <w:rsid w:val="0027262A"/>
    <w:rsid w:val="002C5C53"/>
    <w:rsid w:val="0034757B"/>
    <w:rsid w:val="00363614"/>
    <w:rsid w:val="00386AA0"/>
    <w:rsid w:val="00387473"/>
    <w:rsid w:val="003B33C7"/>
    <w:rsid w:val="003F6899"/>
    <w:rsid w:val="00412A6F"/>
    <w:rsid w:val="00426626"/>
    <w:rsid w:val="004F0783"/>
    <w:rsid w:val="006303DE"/>
    <w:rsid w:val="0064668D"/>
    <w:rsid w:val="00662417"/>
    <w:rsid w:val="006A2FD9"/>
    <w:rsid w:val="006A71C9"/>
    <w:rsid w:val="006D2E06"/>
    <w:rsid w:val="006E42AF"/>
    <w:rsid w:val="007046B2"/>
    <w:rsid w:val="00741ED0"/>
    <w:rsid w:val="00783F43"/>
    <w:rsid w:val="007916C7"/>
    <w:rsid w:val="00824606"/>
    <w:rsid w:val="00864EED"/>
    <w:rsid w:val="0095631D"/>
    <w:rsid w:val="00984D1E"/>
    <w:rsid w:val="00987B03"/>
    <w:rsid w:val="009F4ECB"/>
    <w:rsid w:val="00A4403F"/>
    <w:rsid w:val="00A50804"/>
    <w:rsid w:val="00AA00A3"/>
    <w:rsid w:val="00AB79FE"/>
    <w:rsid w:val="00AC0FED"/>
    <w:rsid w:val="00AE1BD9"/>
    <w:rsid w:val="00B20AF9"/>
    <w:rsid w:val="00BA3F76"/>
    <w:rsid w:val="00BA58F8"/>
    <w:rsid w:val="00BB2E86"/>
    <w:rsid w:val="00C24FFB"/>
    <w:rsid w:val="00CE56DD"/>
    <w:rsid w:val="00D27D8F"/>
    <w:rsid w:val="00D84DF9"/>
    <w:rsid w:val="00DA2E91"/>
    <w:rsid w:val="00DF20DE"/>
    <w:rsid w:val="00E10FBB"/>
    <w:rsid w:val="00E6159E"/>
    <w:rsid w:val="00EC7CC7"/>
    <w:rsid w:val="00E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38B44"/>
  <w15:chartTrackingRefBased/>
  <w15:docId w15:val="{DB171C43-9AC9-4167-B857-934889B7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FED"/>
    <w:pPr>
      <w:spacing w:after="200" w:line="276" w:lineRule="auto"/>
    </w:pPr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C0FE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C0FE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C0F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0F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0FED"/>
    <w:rPr>
      <w:kern w:val="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668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91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6C7"/>
    <w:rPr>
      <w:kern w:val="0"/>
    </w:rPr>
  </w:style>
  <w:style w:type="paragraph" w:styleId="Stopka">
    <w:name w:val="footer"/>
    <w:basedOn w:val="Normalny"/>
    <w:link w:val="StopkaZnak"/>
    <w:uiPriority w:val="99"/>
    <w:unhideWhenUsed/>
    <w:rsid w:val="00791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6C7"/>
    <w:rPr>
      <w:kern w:val="0"/>
    </w:rPr>
  </w:style>
  <w:style w:type="character" w:styleId="UyteHipercze">
    <w:name w:val="FollowedHyperlink"/>
    <w:basedOn w:val="Domylnaczcionkaakapitu"/>
    <w:uiPriority w:val="99"/>
    <w:semiHidden/>
    <w:unhideWhenUsed/>
    <w:rsid w:val="00B20AF9"/>
    <w:rPr>
      <w:color w:val="954F72" w:themeColor="followed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2F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2FD9"/>
    <w:rPr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8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hmHvPBguCUk26BCR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rategia@um.czel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 Doradztwa Strategicznego s.c</dc:creator>
  <cp:keywords/>
  <dc:description/>
  <cp:lastModifiedBy>Magda Widuch</cp:lastModifiedBy>
  <cp:revision>2</cp:revision>
  <dcterms:created xsi:type="dcterms:W3CDTF">2024-01-23T13:42:00Z</dcterms:created>
  <dcterms:modified xsi:type="dcterms:W3CDTF">2024-01-23T13:42:00Z</dcterms:modified>
</cp:coreProperties>
</file>